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49491" w14:textId="77777777" w:rsidR="00197485" w:rsidRPr="00CA44AF" w:rsidRDefault="00197485" w:rsidP="00107EAA">
      <w:pPr>
        <w:jc w:val="center"/>
        <w:rPr>
          <w:sz w:val="28"/>
          <w:szCs w:val="28"/>
        </w:rPr>
      </w:pPr>
      <w:r w:rsidRPr="00CA44AF">
        <w:rPr>
          <w:sz w:val="28"/>
          <w:szCs w:val="28"/>
        </w:rPr>
        <w:t>ПОРЯДОК ПРОВЕДЕНИЯ ЗАКУПКИ</w:t>
      </w:r>
    </w:p>
    <w:p w14:paraId="3C547331"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3E457E1B" w14:textId="77777777" w:rsidTr="006F2EEC">
        <w:trPr>
          <w:trHeight w:val="440"/>
          <w:tblHeader/>
        </w:trPr>
        <w:tc>
          <w:tcPr>
            <w:tcW w:w="568" w:type="dxa"/>
            <w:vAlign w:val="center"/>
          </w:tcPr>
          <w:p w14:paraId="0ED3E3AA" w14:textId="77777777" w:rsidR="00197485" w:rsidRPr="00CA44AF" w:rsidRDefault="00197485" w:rsidP="00A21564">
            <w:pPr>
              <w:jc w:val="center"/>
            </w:pPr>
            <w:r w:rsidRPr="00CA44AF">
              <w:t xml:space="preserve">№ </w:t>
            </w:r>
          </w:p>
        </w:tc>
        <w:tc>
          <w:tcPr>
            <w:tcW w:w="2268" w:type="dxa"/>
            <w:vAlign w:val="center"/>
          </w:tcPr>
          <w:p w14:paraId="71D1A175"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122C0842" w14:textId="77777777" w:rsidR="00197485" w:rsidRPr="00CA44AF" w:rsidRDefault="00197485" w:rsidP="00A21564">
            <w:pPr>
              <w:pStyle w:val="24"/>
              <w:ind w:right="153" w:firstLine="0"/>
              <w:jc w:val="center"/>
              <w:rPr>
                <w:bCs/>
              </w:rPr>
            </w:pPr>
            <w:r w:rsidRPr="00CA44AF">
              <w:t>Содержание</w:t>
            </w:r>
          </w:p>
        </w:tc>
      </w:tr>
      <w:tr w:rsidR="00197485" w:rsidRPr="00CA44AF" w14:paraId="39420FD6" w14:textId="77777777" w:rsidTr="006F2EEC">
        <w:trPr>
          <w:trHeight w:val="184"/>
        </w:trPr>
        <w:tc>
          <w:tcPr>
            <w:tcW w:w="568" w:type="dxa"/>
          </w:tcPr>
          <w:p w14:paraId="0B039925" w14:textId="77777777" w:rsidR="00197485" w:rsidRPr="00CA44AF" w:rsidRDefault="00197485" w:rsidP="00197485">
            <w:pPr>
              <w:numPr>
                <w:ilvl w:val="0"/>
                <w:numId w:val="3"/>
              </w:numPr>
              <w:tabs>
                <w:tab w:val="num" w:pos="786"/>
              </w:tabs>
              <w:ind w:left="0" w:hanging="15"/>
              <w:jc w:val="center"/>
            </w:pPr>
          </w:p>
        </w:tc>
        <w:tc>
          <w:tcPr>
            <w:tcW w:w="2268" w:type="dxa"/>
          </w:tcPr>
          <w:p w14:paraId="2416D0EC"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1A59B538" w14:textId="77777777" w:rsidR="00197485" w:rsidRPr="00CA44AF" w:rsidRDefault="00197485" w:rsidP="00197485">
            <w:pPr>
              <w:pStyle w:val="Times12"/>
              <w:numPr>
                <w:ilvl w:val="0"/>
                <w:numId w:val="29"/>
              </w:numPr>
              <w:tabs>
                <w:tab w:val="left" w:pos="1132"/>
              </w:tabs>
              <w:ind w:left="0" w:right="153" w:firstLine="566"/>
            </w:pPr>
            <w:bookmarkStart w:id="0"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0"/>
            <w:r w:rsidRPr="00CA44AF">
              <w:rPr>
                <w:bCs w:val="0"/>
              </w:rPr>
              <w:t xml:space="preserve"> </w:t>
            </w:r>
          </w:p>
          <w:p w14:paraId="7E89E3C1" w14:textId="77777777" w:rsidR="00197485" w:rsidRPr="00CA44AF" w:rsidRDefault="004C348B" w:rsidP="00197485">
            <w:pPr>
              <w:pStyle w:val="Times12"/>
              <w:numPr>
                <w:ilvl w:val="0"/>
                <w:numId w:val="29"/>
              </w:numPr>
              <w:tabs>
                <w:tab w:val="left" w:pos="1132"/>
              </w:tabs>
              <w:ind w:left="0" w:right="153" w:firstLine="566"/>
            </w:pPr>
            <w:bookmarkStart w:id="1"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1"/>
          </w:p>
          <w:p w14:paraId="0AF36F15" w14:textId="77777777" w:rsidR="00197485" w:rsidRPr="00CA44AF" w:rsidRDefault="00197485" w:rsidP="00197485">
            <w:pPr>
              <w:pStyle w:val="Times12"/>
              <w:numPr>
                <w:ilvl w:val="0"/>
                <w:numId w:val="29"/>
              </w:numPr>
              <w:tabs>
                <w:tab w:val="left" w:pos="1132"/>
              </w:tabs>
              <w:ind w:left="0" w:right="153" w:firstLine="566"/>
            </w:pPr>
            <w:r w:rsidRPr="00CA44AF">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14:paraId="37F937CB" w14:textId="77777777" w:rsidR="00197485" w:rsidRDefault="00197485" w:rsidP="00197485">
            <w:pPr>
              <w:pStyle w:val="Times12"/>
              <w:numPr>
                <w:ilvl w:val="0"/>
                <w:numId w:val="29"/>
              </w:numPr>
              <w:tabs>
                <w:tab w:val="left" w:pos="1132"/>
              </w:tabs>
              <w:ind w:left="0" w:right="153" w:firstLine="566"/>
            </w:pPr>
            <w:bookmarkStart w:id="2"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2"/>
          </w:p>
          <w:p w14:paraId="6EDE454E" w14:textId="77777777"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14:paraId="6015A404" w14:textId="77777777" w:rsidR="00F24E66" w:rsidRDefault="00C93CF4" w:rsidP="00F24E66">
            <w:pPr>
              <w:pStyle w:val="Times12"/>
              <w:numPr>
                <w:ilvl w:val="0"/>
                <w:numId w:val="29"/>
              </w:numPr>
              <w:tabs>
                <w:tab w:val="left" w:pos="1132"/>
              </w:tabs>
              <w:ind w:left="0" w:right="153" w:firstLine="566"/>
            </w:pPr>
            <w:bookmarkStart w:id="3"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3"/>
          </w:p>
        </w:tc>
      </w:tr>
      <w:tr w:rsidR="00197485" w:rsidRPr="00CA44AF" w14:paraId="2A342A98" w14:textId="77777777" w:rsidTr="006F2EEC">
        <w:trPr>
          <w:trHeight w:val="134"/>
        </w:trPr>
        <w:tc>
          <w:tcPr>
            <w:tcW w:w="568" w:type="dxa"/>
          </w:tcPr>
          <w:p w14:paraId="36664B2D" w14:textId="77777777" w:rsidR="00197485" w:rsidRPr="00CA44AF" w:rsidRDefault="00197485" w:rsidP="00197485">
            <w:pPr>
              <w:numPr>
                <w:ilvl w:val="0"/>
                <w:numId w:val="3"/>
              </w:numPr>
              <w:tabs>
                <w:tab w:val="num" w:pos="786"/>
              </w:tabs>
              <w:ind w:left="0" w:hanging="15"/>
              <w:jc w:val="center"/>
            </w:pPr>
            <w:bookmarkStart w:id="4" w:name="_Ref514691694"/>
          </w:p>
        </w:tc>
        <w:bookmarkEnd w:id="4"/>
        <w:tc>
          <w:tcPr>
            <w:tcW w:w="2268" w:type="dxa"/>
          </w:tcPr>
          <w:p w14:paraId="0D5ECD4D"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7AAB57FE" w14:textId="0FC6F9FC" w:rsidR="00197485" w:rsidRPr="00CA44AF" w:rsidRDefault="00197485" w:rsidP="00A718AB">
            <w:pPr>
              <w:pStyle w:val="Times12"/>
              <w:numPr>
                <w:ilvl w:val="1"/>
                <w:numId w:val="7"/>
              </w:numPr>
              <w:tabs>
                <w:tab w:val="left" w:pos="1132"/>
              </w:tabs>
              <w:ind w:left="-2" w:right="153" w:firstLine="567"/>
            </w:pPr>
            <w:bookmarkStart w:id="5" w:name="_Ref406409540"/>
            <w:bookmarkStart w:id="6" w:name="_Ref441222420"/>
            <w:r w:rsidRPr="00CA44AF">
              <w:t>Любое заинтересованное лицо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B76DCA">
              <w:rPr>
                <w:bCs w:val="0"/>
                <w:szCs w:val="24"/>
              </w:rPr>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5"/>
            <w:r w:rsidR="00A0786E" w:rsidRPr="00CA44AF">
              <w:t xml:space="preserve"> </w:t>
            </w:r>
            <w:r w:rsidRPr="00CA44AF">
              <w:t>через ЭТП</w:t>
            </w:r>
            <w:r w:rsidR="00380AEF">
              <w:t xml:space="preserve"> </w:t>
            </w:r>
            <w:bookmarkEnd w:id="6"/>
            <w:r w:rsidRPr="00CA44AF">
              <w:t>не позднее</w:t>
            </w:r>
            <w:r w:rsidR="0065416C">
              <w:t xml:space="preserve"> чем за</w:t>
            </w:r>
            <w:r w:rsidRPr="00CA44AF">
              <w:t xml:space="preserve"> </w:t>
            </w:r>
            <w:r w:rsidR="00AF73C6">
              <w:t>3</w:t>
            </w:r>
            <w:r w:rsidRPr="00CA44AF">
              <w:t> (</w:t>
            </w:r>
            <w:r w:rsidR="00AF73C6">
              <w:t>тр</w:t>
            </w:r>
            <w:r w:rsidR="0065416C">
              <w:t>и</w:t>
            </w:r>
            <w:r w:rsidR="00AF73C6">
              <w:t>)</w:t>
            </w:r>
            <w:r w:rsidRPr="00CA44AF">
              <w:t xml:space="preserve"> рабочих дн</w:t>
            </w:r>
            <w:r w:rsidR="0065416C">
              <w:t>я</w:t>
            </w:r>
            <w:r w:rsidRPr="00CA44AF">
              <w:t xml:space="preserve"> до</w:t>
            </w:r>
            <w:r w:rsidR="0065416C">
              <w:t xml:space="preserve"> даты</w:t>
            </w:r>
            <w:r w:rsidRPr="00CA44AF">
              <w:t xml:space="preserve"> окончания срока подачи заявок на участие в </w:t>
            </w:r>
            <w:r w:rsidR="00AF73C6">
              <w:t>закупке.</w:t>
            </w:r>
          </w:p>
          <w:p w14:paraId="0215ECCC" w14:textId="77777777" w:rsidR="00197485" w:rsidRPr="00CA44AF" w:rsidRDefault="00197485" w:rsidP="00A21564">
            <w:pPr>
              <w:pStyle w:val="Times12"/>
              <w:tabs>
                <w:tab w:val="left" w:pos="1020"/>
              </w:tabs>
              <w:ind w:right="153" w:firstLine="566"/>
            </w:pPr>
            <w:r w:rsidRPr="00CA44AF">
              <w:t xml:space="preserve">При поступлении </w:t>
            </w:r>
            <w:r w:rsidR="00380AEF">
              <w:t xml:space="preserve">указанного </w:t>
            </w:r>
            <w:r w:rsidRPr="00CA44AF">
              <w:t>запроса</w:t>
            </w:r>
            <w:r w:rsidR="00782E62">
              <w:t xml:space="preserve"> </w:t>
            </w:r>
            <w:r w:rsidRPr="00CA44AF">
              <w:t xml:space="preserve">позже данного срока организатор вправе не отвечать на </w:t>
            </w:r>
            <w:r w:rsidR="00782E62">
              <w:t xml:space="preserve">данный </w:t>
            </w:r>
            <w:r w:rsidRPr="00CA44AF">
              <w:t>запрос.</w:t>
            </w:r>
          </w:p>
          <w:p w14:paraId="1E29F78C" w14:textId="361D6A76" w:rsidR="00DD00ED" w:rsidRDefault="00197485" w:rsidP="005B065C">
            <w:pPr>
              <w:pStyle w:val="Times12"/>
              <w:numPr>
                <w:ilvl w:val="1"/>
                <w:numId w:val="7"/>
              </w:numPr>
              <w:tabs>
                <w:tab w:val="left" w:pos="1132"/>
              </w:tabs>
              <w:ind w:left="-2" w:right="153" w:firstLine="567"/>
            </w:pPr>
            <w:r w:rsidRPr="00CA44AF">
              <w:t>При поступлении запроса в срок, указанный в пункте </w:t>
            </w:r>
            <w:r w:rsidR="00430B14">
              <w:fldChar w:fldCharType="begin"/>
            </w:r>
            <w:r w:rsidR="00430B14">
              <w:instrText xml:space="preserve"> REF _Ref406409540 \r \h  \* MERGEFORMAT </w:instrText>
            </w:r>
            <w:r w:rsidR="00430B14">
              <w:fldChar w:fldCharType="separate"/>
            </w:r>
            <w:r w:rsidR="005F678E">
              <w:t>2.1</w:t>
            </w:r>
            <w:r w:rsidR="00430B14">
              <w:fldChar w:fldCharType="end"/>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14:paraId="4B0A7A7F" w14:textId="2FDCDC37"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14:paraId="6C0A334D" w14:textId="77777777"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14:paraId="2627AF45" w14:textId="1D3E6660" w:rsidR="00197485" w:rsidRPr="00CA44AF" w:rsidRDefault="00451F33" w:rsidP="00F60D08">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 xml:space="preserve">то организатор переносит </w:t>
            </w:r>
            <w:r w:rsidR="00197485" w:rsidRPr="00CA44AF">
              <w:lastRenderedPageBreak/>
              <w:t>окончательный срок подачи заявок на участие в закупке</w:t>
            </w:r>
            <w:r w:rsidR="00F60D08">
              <w:t xml:space="preserve"> </w:t>
            </w:r>
            <w:r w:rsidR="00197485" w:rsidRPr="00CA44AF">
              <w:t xml:space="preserve">на количество дней задержки, чтобы </w:t>
            </w:r>
            <w:r w:rsidR="0078263E" w:rsidRPr="00CA44AF">
              <w:t xml:space="preserve">с даты размещения таких разъяснений </w:t>
            </w:r>
            <w:r w:rsidR="00197485" w:rsidRPr="00CA44AF">
              <w:t>срок подачи заявок на участие в закупке составлял:</w:t>
            </w:r>
          </w:p>
          <w:p w14:paraId="33D5A6F3" w14:textId="1BDB14B6" w:rsidR="00197485" w:rsidRPr="00CA44AF" w:rsidRDefault="00197485" w:rsidP="00197485">
            <w:pPr>
              <w:pStyle w:val="Times12"/>
              <w:numPr>
                <w:ilvl w:val="0"/>
                <w:numId w:val="33"/>
              </w:numPr>
              <w:tabs>
                <w:tab w:val="left" w:pos="1020"/>
              </w:tabs>
            </w:pPr>
            <w:r w:rsidRPr="00CA44AF">
              <w:t>не менее 2 (дв</w:t>
            </w:r>
            <w:r w:rsidR="00583C20">
              <w:t>ух</w:t>
            </w:r>
            <w:r w:rsidRPr="00CA44AF">
              <w:t>) рабочих дн</w:t>
            </w:r>
            <w:r w:rsidR="00583C20">
              <w:t>ей</w:t>
            </w:r>
            <w:r w:rsidR="00F60D08">
              <w:t>.</w:t>
            </w:r>
          </w:p>
          <w:p w14:paraId="11F25661" w14:textId="5E04F3DD" w:rsidR="0078263E" w:rsidRPr="00CA44AF" w:rsidRDefault="00E8485B" w:rsidP="00107EAA">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p w14:paraId="18E87DF0" w14:textId="77777777" w:rsidR="00197485" w:rsidRPr="00CA44AF" w:rsidRDefault="00197485" w:rsidP="00CC4400">
            <w:pPr>
              <w:pStyle w:val="Times12"/>
              <w:numPr>
                <w:ilvl w:val="1"/>
                <w:numId w:val="7"/>
              </w:numPr>
              <w:tabs>
                <w:tab w:val="left" w:pos="1132"/>
              </w:tabs>
              <w:ind w:left="-2" w:right="153" w:firstLine="567"/>
            </w:pPr>
            <w:bookmarkStart w:id="7" w:name="_Ref441222428"/>
            <w:r w:rsidRPr="00CA44AF">
              <w:t xml:space="preserve">Участник закупки вправе ссылаться </w:t>
            </w:r>
            <w:r w:rsidR="00647CA6" w:rsidRPr="00CA44AF">
              <w:t xml:space="preserve">только </w:t>
            </w:r>
            <w:r w:rsidRPr="00CA44AF">
              <w:t xml:space="preserve">на информацию, полученную от организатора в порядке, предусмотренном </w:t>
            </w:r>
            <w:r w:rsidR="008B106F" w:rsidRPr="00CA44AF">
              <w:t>документацией</w:t>
            </w:r>
            <w:r w:rsidR="00A0786E" w:rsidRPr="00CA44AF">
              <w:t>.</w:t>
            </w:r>
            <w:bookmarkEnd w:id="7"/>
          </w:p>
        </w:tc>
      </w:tr>
      <w:tr w:rsidR="00197485" w:rsidRPr="00CA44AF" w14:paraId="0437E446" w14:textId="77777777" w:rsidTr="006F2EEC">
        <w:trPr>
          <w:trHeight w:val="246"/>
        </w:trPr>
        <w:tc>
          <w:tcPr>
            <w:tcW w:w="568" w:type="dxa"/>
          </w:tcPr>
          <w:p w14:paraId="2E52CADB" w14:textId="77777777" w:rsidR="00197485" w:rsidRPr="00CA44AF" w:rsidRDefault="00197485" w:rsidP="00197485">
            <w:pPr>
              <w:numPr>
                <w:ilvl w:val="0"/>
                <w:numId w:val="3"/>
              </w:numPr>
              <w:tabs>
                <w:tab w:val="num" w:pos="786"/>
              </w:tabs>
              <w:ind w:left="0" w:hanging="15"/>
              <w:jc w:val="center"/>
            </w:pPr>
            <w:bookmarkStart w:id="8" w:name="_Ref441222461"/>
          </w:p>
        </w:tc>
        <w:bookmarkEnd w:id="8"/>
        <w:tc>
          <w:tcPr>
            <w:tcW w:w="2268" w:type="dxa"/>
          </w:tcPr>
          <w:p w14:paraId="393D11E5" w14:textId="77777777"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14:paraId="6905A2FB" w14:textId="07F76FE5" w:rsidR="00197485" w:rsidRPr="00CA44AF" w:rsidRDefault="00197485" w:rsidP="00197485">
            <w:pPr>
              <w:pStyle w:val="Times12"/>
              <w:numPr>
                <w:ilvl w:val="1"/>
                <w:numId w:val="9"/>
              </w:numPr>
              <w:tabs>
                <w:tab w:val="left" w:pos="1132"/>
              </w:tabs>
              <w:ind w:left="-2" w:right="153" w:firstLine="567"/>
            </w:pPr>
            <w:r w:rsidRPr="00CA44AF">
              <w:t xml:space="preserve">В течение 3 (трех)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14:paraId="184A5CB7" w14:textId="77777777"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14:paraId="0A621F88" w14:textId="588F97BE" w:rsidR="00197485" w:rsidRPr="00CA44AF" w:rsidRDefault="00082DA9" w:rsidP="00197485">
            <w:pPr>
              <w:pStyle w:val="Times12"/>
              <w:numPr>
                <w:ilvl w:val="0"/>
                <w:numId w:val="33"/>
              </w:numPr>
              <w:tabs>
                <w:tab w:val="left" w:pos="1020"/>
              </w:tabs>
            </w:pPr>
            <w:r w:rsidRPr="00082DA9">
              <w:t>не менее 4 (четырех) рабочих дней</w:t>
            </w:r>
            <w:r w:rsidR="00F60D08">
              <w:t>.</w:t>
            </w:r>
          </w:p>
          <w:p w14:paraId="195FFC08" w14:textId="77777777"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14:paraId="12548EDC" w14:textId="1CDF1EC6" w:rsidR="00082DA9" w:rsidRDefault="00082DA9" w:rsidP="00C5773E">
            <w:pPr>
              <w:pStyle w:val="Times12"/>
              <w:numPr>
                <w:ilvl w:val="1"/>
                <w:numId w:val="9"/>
              </w:numPr>
              <w:tabs>
                <w:tab w:val="left" w:pos="1132"/>
              </w:tabs>
              <w:ind w:left="-2" w:right="153" w:firstLine="567"/>
            </w:pPr>
            <w:r>
              <w:t xml:space="preserve">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может бы</w:t>
            </w:r>
            <w:r>
              <w:t>ть установлен без учета сроков, указанных пунктом 3.2 настоящего раздела.</w:t>
            </w:r>
          </w:p>
          <w:p w14:paraId="50F93A21" w14:textId="77777777" w:rsidR="00505FE8" w:rsidRDefault="0049274A" w:rsidP="00C5773E">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14:paraId="158258F0" w14:textId="77777777" w:rsidTr="006F2EEC">
        <w:trPr>
          <w:trHeight w:val="473"/>
        </w:trPr>
        <w:tc>
          <w:tcPr>
            <w:tcW w:w="568" w:type="dxa"/>
          </w:tcPr>
          <w:p w14:paraId="6F3D1490" w14:textId="77777777" w:rsidR="00197485" w:rsidRPr="00CA44AF" w:rsidRDefault="00197485" w:rsidP="00197485">
            <w:pPr>
              <w:numPr>
                <w:ilvl w:val="0"/>
                <w:numId w:val="3"/>
              </w:numPr>
              <w:tabs>
                <w:tab w:val="num" w:pos="786"/>
              </w:tabs>
              <w:ind w:left="0" w:hanging="15"/>
              <w:jc w:val="center"/>
            </w:pPr>
            <w:bookmarkStart w:id="9" w:name="_Ref317253528"/>
          </w:p>
        </w:tc>
        <w:bookmarkEnd w:id="9"/>
        <w:tc>
          <w:tcPr>
            <w:tcW w:w="2268" w:type="dxa"/>
          </w:tcPr>
          <w:p w14:paraId="154ACEED" w14:textId="77777777" w:rsidR="00197485" w:rsidRPr="00CA44AF" w:rsidRDefault="00197485" w:rsidP="00A21564">
            <w:pPr>
              <w:ind w:right="153"/>
            </w:pPr>
            <w:r w:rsidRPr="00CA44AF">
              <w:t>Обеспечение заявки на участие в закупке</w:t>
            </w:r>
          </w:p>
        </w:tc>
        <w:tc>
          <w:tcPr>
            <w:tcW w:w="12616" w:type="dxa"/>
          </w:tcPr>
          <w:p w14:paraId="71F12240" w14:textId="77777777"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если извещением </w:t>
            </w:r>
            <w:r w:rsidR="00B76DCA" w:rsidRPr="00B76DCA">
              <w:rPr>
                <w:szCs w:val="24"/>
              </w:rPr>
              <w:t xml:space="preserve">о проведении закупки </w:t>
            </w:r>
            <w:r w:rsidRPr="00CA44AF">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Pr>
                <w:szCs w:val="24"/>
              </w:rPr>
              <w:t xml:space="preserve"> </w:t>
            </w:r>
            <w:r w:rsidR="00FF043C">
              <w:rPr>
                <w:szCs w:val="24"/>
              </w:rPr>
              <w:t>согласно</w:t>
            </w:r>
            <w:r w:rsidRPr="00CA44AF">
              <w:rPr>
                <w:szCs w:val="24"/>
                <w:lang w:val="en-US"/>
              </w:rPr>
              <w:t> </w:t>
            </w:r>
            <w:r w:rsidRPr="00CA44AF">
              <w:rPr>
                <w:szCs w:val="24"/>
              </w:rPr>
              <w:t>требованиям, установленным в извещении</w:t>
            </w:r>
            <w:r w:rsidR="00B76DCA" w:rsidRPr="00B76DCA">
              <w:rPr>
                <w:bCs w:val="0"/>
                <w:szCs w:val="24"/>
              </w:rPr>
              <w:t xml:space="preserve"> </w:t>
            </w:r>
            <w:r w:rsidR="00B76DCA" w:rsidRPr="00B76DCA">
              <w:rPr>
                <w:szCs w:val="24"/>
              </w:rPr>
              <w:t>о проведении закупки</w:t>
            </w:r>
            <w:r w:rsidRPr="00CA44AF">
              <w:rPr>
                <w:szCs w:val="24"/>
              </w:rPr>
              <w:t>.</w:t>
            </w:r>
          </w:p>
          <w:p w14:paraId="4ABBEE61" w14:textId="77777777"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B76DCA">
              <w:rPr>
                <w:szCs w:val="24"/>
              </w:rPr>
              <w:t xml:space="preserve">о проведении закупки </w:t>
            </w:r>
            <w:r w:rsidRPr="00CA44AF">
              <w:rPr>
                <w:szCs w:val="24"/>
              </w:rPr>
              <w:t>реквизитам не позднее времени и даты окончания подачи заявок на участие в закупке.</w:t>
            </w:r>
          </w:p>
          <w:p w14:paraId="26B4E644" w14:textId="0FAA3452" w:rsidR="00197485" w:rsidRPr="003245F5"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заявок на участие в закупке в форме </w:t>
            </w:r>
            <w:r w:rsidR="003245F5">
              <w:rPr>
                <w:szCs w:val="24"/>
              </w:rPr>
              <w:t xml:space="preserve">независимой </w:t>
            </w:r>
            <w:r w:rsidR="00887646" w:rsidRPr="00CF5E28">
              <w:rPr>
                <w:szCs w:val="24"/>
              </w:rPr>
              <w:t xml:space="preserve">(здесь и далее по тексту </w:t>
            </w:r>
            <w:r w:rsidR="00887646">
              <w:rPr>
                <w:szCs w:val="24"/>
              </w:rPr>
              <w:t xml:space="preserve">настоящего приложения </w:t>
            </w:r>
            <w:r w:rsidR="00887646" w:rsidRPr="00CF5E28">
              <w:rPr>
                <w:szCs w:val="24"/>
              </w:rPr>
              <w:t>под независимой гарантией понимается в том числе банковская гарантия)</w:t>
            </w:r>
            <w:r w:rsidR="00887646" w:rsidRPr="00887646">
              <w:rPr>
                <w:szCs w:val="24"/>
              </w:rPr>
              <w:t xml:space="preserve"> </w:t>
            </w:r>
            <w:r w:rsidRPr="00CA44AF">
              <w:rPr>
                <w:szCs w:val="24"/>
              </w:rPr>
              <w:t>гарантии —</w:t>
            </w:r>
            <w:r w:rsidR="009F00D6" w:rsidRPr="009F00D6">
              <w:rPr>
                <w:szCs w:val="24"/>
              </w:rPr>
              <w:t xml:space="preserve"> </w:t>
            </w:r>
            <w:r w:rsidRPr="003245F5">
              <w:rPr>
                <w:szCs w:val="24"/>
              </w:rPr>
              <w:t>гарантия должна удовлетворять следующим требованиям:</w:t>
            </w:r>
          </w:p>
          <w:p w14:paraId="04F28F2E" w14:textId="77777777" w:rsidR="00197485" w:rsidRPr="003245F5"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Независимая </w:t>
            </w:r>
            <w:r w:rsidR="00197485" w:rsidRPr="003245F5">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14:paraId="686B8E55" w14:textId="77777777" w:rsidR="00197485" w:rsidRPr="00F60D08"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F60D08">
              <w:rPr>
                <w:rFonts w:ascii="Times New Roman" w:hAnsi="Times New Roman"/>
                <w:sz w:val="24"/>
                <w:szCs w:val="24"/>
              </w:rPr>
              <w:t>независимая</w:t>
            </w:r>
            <w:r w:rsidR="00197485" w:rsidRPr="00F60D08">
              <w:rPr>
                <w:rFonts w:ascii="Times New Roman" w:hAnsi="Times New Roman"/>
                <w:sz w:val="24"/>
                <w:szCs w:val="24"/>
              </w:rPr>
              <w:t xml:space="preserve"> гарантия должна быть безотзывной.</w:t>
            </w:r>
          </w:p>
          <w:p w14:paraId="01403CAF" w14:textId="77777777" w:rsidR="00197485" w:rsidRPr="0057321E"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сумма </w:t>
            </w:r>
            <w:r w:rsidR="003245F5" w:rsidRPr="0057321E">
              <w:rPr>
                <w:rFonts w:ascii="Times New Roman" w:hAnsi="Times New Roman"/>
                <w:sz w:val="24"/>
                <w:szCs w:val="24"/>
              </w:rPr>
              <w:t xml:space="preserve">независимой </w:t>
            </w:r>
            <w:r w:rsidRPr="0057321E">
              <w:rPr>
                <w:rFonts w:ascii="Times New Roman" w:hAnsi="Times New Roman"/>
                <w:sz w:val="24"/>
                <w:szCs w:val="24"/>
              </w:rPr>
              <w:t xml:space="preserve">гарантии должна быть выражена в </w:t>
            </w:r>
            <w:r w:rsidR="00647CA6" w:rsidRPr="0057321E">
              <w:rPr>
                <w:rFonts w:ascii="Times New Roman" w:hAnsi="Times New Roman"/>
                <w:sz w:val="24"/>
                <w:szCs w:val="24"/>
              </w:rPr>
              <w:t>валюте, указанной в извещении</w:t>
            </w:r>
            <w:r w:rsidR="00B76DCA" w:rsidRPr="0057321E">
              <w:rPr>
                <w:rFonts w:ascii="Times New Roman" w:eastAsia="Times New Roman" w:hAnsi="Times New Roman"/>
                <w:sz w:val="24"/>
                <w:szCs w:val="24"/>
                <w:lang w:eastAsia="ru-RU"/>
              </w:rPr>
              <w:t xml:space="preserve"> </w:t>
            </w:r>
            <w:r w:rsidR="00B76DCA" w:rsidRPr="0057321E">
              <w:rPr>
                <w:rFonts w:ascii="Times New Roman" w:hAnsi="Times New Roman"/>
                <w:sz w:val="24"/>
                <w:szCs w:val="24"/>
              </w:rPr>
              <w:t>о проведении закупки</w:t>
            </w:r>
            <w:r w:rsidRPr="0057321E">
              <w:rPr>
                <w:rFonts w:ascii="Times New Roman" w:hAnsi="Times New Roman"/>
                <w:sz w:val="24"/>
                <w:szCs w:val="24"/>
              </w:rPr>
              <w:t>.</w:t>
            </w:r>
          </w:p>
          <w:p w14:paraId="1864A4F9" w14:textId="77777777" w:rsidR="0019748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lastRenderedPageBreak/>
              <w:t>независимая</w:t>
            </w:r>
            <w:r w:rsidR="00197485" w:rsidRPr="003245F5">
              <w:rPr>
                <w:rFonts w:ascii="Times New Roman" w:hAnsi="Times New Roman"/>
                <w:sz w:val="24"/>
                <w:szCs w:val="24"/>
              </w:rPr>
              <w:t xml:space="preserve"> гарантия</w:t>
            </w:r>
            <w:r w:rsidR="00197485" w:rsidRPr="00CA44AF">
              <w:rPr>
                <w:rFonts w:ascii="Times New Roman" w:hAnsi="Times New Roman"/>
                <w:sz w:val="24"/>
                <w:szCs w:val="24"/>
              </w:rPr>
              <w:t xml:space="preserve"> должна действовать не менее </w:t>
            </w:r>
            <w:r w:rsidR="008B106F" w:rsidRPr="00CA44AF">
              <w:rPr>
                <w:rFonts w:ascii="Times New Roman" w:hAnsi="Times New Roman"/>
                <w:sz w:val="24"/>
                <w:szCs w:val="24"/>
              </w:rPr>
              <w:t>срока действия заявки на участие в закупке</w:t>
            </w:r>
            <w:r w:rsidR="00197485" w:rsidRPr="00CA44AF">
              <w:rPr>
                <w:rFonts w:ascii="Times New Roman" w:hAnsi="Times New Roman"/>
                <w:sz w:val="24"/>
                <w:szCs w:val="24"/>
              </w:rPr>
              <w:t>.</w:t>
            </w:r>
          </w:p>
          <w:p w14:paraId="68199C0E" w14:textId="77777777" w:rsidR="003245F5" w:rsidRPr="003245F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 независимая гарантия должна быть выдана гарантом, отвечающим требованиям, указанным в извещении о проведении закупки.</w:t>
            </w:r>
          </w:p>
          <w:p w14:paraId="3984A1E3" w14:textId="77777777" w:rsidR="00197485" w:rsidRPr="00CA44AF"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независимая </w:t>
            </w:r>
            <w:r w:rsidR="00197485" w:rsidRPr="00CA44AF">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Pr>
                <w:rFonts w:ascii="Times New Roman" w:hAnsi="Times New Roman"/>
                <w:sz w:val="24"/>
                <w:szCs w:val="24"/>
              </w:rPr>
              <w:t xml:space="preserve">гаранта </w:t>
            </w:r>
            <w:r w:rsidR="00197485" w:rsidRPr="00CA44AF">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14:paraId="304346B3" w14:textId="2CCE574C" w:rsidR="00197485" w:rsidRPr="00CA44AF" w:rsidRDefault="009F00D6"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бенефициаром в независимой гарантии должн</w:t>
            </w:r>
            <w:r>
              <w:rPr>
                <w:rFonts w:ascii="Times New Roman" w:hAnsi="Times New Roman"/>
                <w:sz w:val="24"/>
                <w:szCs w:val="24"/>
              </w:rPr>
              <w:t>о</w:t>
            </w:r>
            <w:r w:rsidRPr="00756A40">
              <w:rPr>
                <w:rFonts w:ascii="Times New Roman" w:hAnsi="Times New Roman"/>
                <w:sz w:val="24"/>
                <w:szCs w:val="24"/>
              </w:rPr>
              <w:t xml:space="preserve"> быть </w:t>
            </w:r>
            <w:r>
              <w:rPr>
                <w:rFonts w:ascii="Times New Roman" w:hAnsi="Times New Roman"/>
                <w:sz w:val="24"/>
                <w:szCs w:val="24"/>
              </w:rPr>
              <w:t xml:space="preserve">лицо, </w:t>
            </w:r>
            <w:r w:rsidRPr="00756A40">
              <w:rPr>
                <w:rFonts w:ascii="Times New Roman" w:hAnsi="Times New Roman"/>
                <w:sz w:val="24"/>
                <w:szCs w:val="24"/>
              </w:rPr>
              <w:t>указан</w:t>
            </w:r>
            <w:r>
              <w:rPr>
                <w:rFonts w:ascii="Times New Roman" w:hAnsi="Times New Roman"/>
                <w:sz w:val="24"/>
                <w:szCs w:val="24"/>
              </w:rPr>
              <w:t>ное в форме независимой гарантии</w:t>
            </w:r>
            <w:r w:rsidRPr="00756A40">
              <w:rPr>
                <w:rFonts w:ascii="Times New Roman" w:hAnsi="Times New Roman"/>
                <w:sz w:val="24"/>
                <w:szCs w:val="24"/>
              </w:rPr>
              <w:t>, принципалом — участник закупки, гарантом — лицо, выдавшее независимую гарантию</w:t>
            </w:r>
            <w:r w:rsidR="00197485" w:rsidRPr="00CA44AF">
              <w:rPr>
                <w:rFonts w:ascii="Times New Roman" w:hAnsi="Times New Roman"/>
                <w:sz w:val="24"/>
                <w:szCs w:val="24"/>
              </w:rPr>
              <w:t>.</w:t>
            </w:r>
          </w:p>
          <w:p w14:paraId="1FFC1493" w14:textId="77777777" w:rsidR="003245F5"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w:t>
            </w:r>
          </w:p>
          <w:p w14:paraId="24AE1330" w14:textId="77777777" w:rsidR="00197485" w:rsidRPr="0057321E"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r w:rsidRPr="0057321E">
              <w:rPr>
                <w:rFonts w:ascii="Times New Roman" w:hAnsi="Times New Roman"/>
                <w:sz w:val="24"/>
                <w:szCs w:val="24"/>
              </w:rPr>
              <w:t>.</w:t>
            </w:r>
          </w:p>
          <w:p w14:paraId="4522CC5D" w14:textId="77777777" w:rsidR="00197485"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14:paraId="6306E0E7" w14:textId="77777777" w:rsidR="00023DC0" w:rsidRPr="00CA44AF"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023DC0">
              <w:rPr>
                <w:rFonts w:ascii="Times New Roman" w:hAnsi="Times New Roman"/>
                <w:bCs/>
                <w:sz w:val="24"/>
                <w:szCs w:val="24"/>
              </w:rPr>
              <w:t xml:space="preserve">Гарант вправе увеличить сумму и/или срок действия </w:t>
            </w:r>
            <w:r w:rsidR="003245F5">
              <w:rPr>
                <w:rFonts w:ascii="Times New Roman" w:hAnsi="Times New Roman"/>
                <w:sz w:val="24"/>
                <w:szCs w:val="24"/>
              </w:rPr>
              <w:t>независимой</w:t>
            </w:r>
            <w:r w:rsidR="00142161" w:rsidRPr="00142161">
              <w:rPr>
                <w:rFonts w:ascii="Times New Roman" w:hAnsi="Times New Roman"/>
                <w:bCs/>
                <w:sz w:val="24"/>
                <w:szCs w:val="24"/>
              </w:rPr>
              <w:t xml:space="preserve"> гарантии </w:t>
            </w:r>
            <w:r w:rsidRPr="00023DC0">
              <w:rPr>
                <w:rFonts w:ascii="Times New Roman" w:hAnsi="Times New Roman"/>
                <w:bCs/>
                <w:sz w:val="24"/>
                <w:szCs w:val="24"/>
              </w:rPr>
              <w:t xml:space="preserve">без согласия </w:t>
            </w:r>
            <w:r w:rsidR="00142161">
              <w:rPr>
                <w:rFonts w:ascii="Times New Roman" w:hAnsi="Times New Roman"/>
                <w:bCs/>
                <w:sz w:val="24"/>
                <w:szCs w:val="24"/>
              </w:rPr>
              <w:t>б</w:t>
            </w:r>
            <w:r w:rsidRPr="00023DC0">
              <w:rPr>
                <w:rFonts w:ascii="Times New Roman" w:hAnsi="Times New Roman"/>
                <w:bCs/>
                <w:sz w:val="24"/>
                <w:szCs w:val="24"/>
              </w:rPr>
              <w:t>енефициара</w:t>
            </w:r>
            <w:r>
              <w:rPr>
                <w:rFonts w:ascii="Times New Roman" w:hAnsi="Times New Roman"/>
                <w:bCs/>
                <w:sz w:val="24"/>
                <w:szCs w:val="24"/>
              </w:rPr>
              <w:t xml:space="preserve">. </w:t>
            </w:r>
            <w:r w:rsidRPr="0002100E">
              <w:rPr>
                <w:rFonts w:ascii="Times New Roman" w:hAnsi="Times New Roman"/>
                <w:bCs/>
                <w:sz w:val="24"/>
                <w:szCs w:val="24"/>
              </w:rPr>
              <w:t xml:space="preserve">Требования по оформлению </w:t>
            </w:r>
            <w:r>
              <w:rPr>
                <w:rFonts w:ascii="Times New Roman" w:hAnsi="Times New Roman"/>
                <w:bCs/>
                <w:sz w:val="24"/>
                <w:szCs w:val="24"/>
              </w:rPr>
              <w:t>данных</w:t>
            </w:r>
            <w:r w:rsidRPr="0002100E">
              <w:rPr>
                <w:rFonts w:ascii="Times New Roman" w:hAnsi="Times New Roman"/>
                <w:bCs/>
                <w:sz w:val="24"/>
                <w:szCs w:val="24"/>
              </w:rPr>
              <w:t xml:space="preserve"> изменений в </w:t>
            </w:r>
            <w:r w:rsidR="003245F5">
              <w:rPr>
                <w:rFonts w:ascii="Times New Roman" w:hAnsi="Times New Roman"/>
                <w:bCs/>
                <w:sz w:val="24"/>
                <w:szCs w:val="24"/>
              </w:rPr>
              <w:t xml:space="preserve">независимую </w:t>
            </w:r>
            <w:r w:rsidRPr="0002100E">
              <w:rPr>
                <w:rFonts w:ascii="Times New Roman" w:hAnsi="Times New Roman"/>
                <w:bCs/>
                <w:sz w:val="24"/>
                <w:szCs w:val="24"/>
              </w:rPr>
              <w:t xml:space="preserve">гарантию аналогичны требованиям к </w:t>
            </w:r>
            <w:r w:rsidR="003245F5">
              <w:rPr>
                <w:rFonts w:ascii="Times New Roman" w:hAnsi="Times New Roman"/>
                <w:sz w:val="24"/>
                <w:szCs w:val="24"/>
              </w:rPr>
              <w:t>независимой</w:t>
            </w:r>
            <w:r w:rsidRPr="0002100E">
              <w:rPr>
                <w:rFonts w:ascii="Times New Roman" w:hAnsi="Times New Roman"/>
                <w:bCs/>
                <w:sz w:val="24"/>
                <w:szCs w:val="24"/>
              </w:rPr>
              <w:t xml:space="preserve"> гарантии.</w:t>
            </w:r>
          </w:p>
          <w:p w14:paraId="19EEE4F2" w14:textId="77777777"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Документы, подтверждающие факт предоставления обеспечения </w:t>
            </w:r>
            <w:r w:rsidR="008B106F" w:rsidRPr="00CA44AF">
              <w:rPr>
                <w:szCs w:val="24"/>
              </w:rPr>
              <w:t>заявки на участие в закупке</w:t>
            </w:r>
            <w:r w:rsidRPr="00CA44AF">
              <w:rPr>
                <w:szCs w:val="24"/>
              </w:rPr>
              <w:t>, предоставляются в составе заявки не позднее окончания срока подачи заявок на участие в закупке.</w:t>
            </w:r>
          </w:p>
          <w:p w14:paraId="7CD1E862" w14:textId="77777777" w:rsidR="00197485" w:rsidRPr="00CA44AF" w:rsidRDefault="00197485" w:rsidP="002B77D4">
            <w:pPr>
              <w:pStyle w:val="Times12"/>
              <w:numPr>
                <w:ilvl w:val="0"/>
                <w:numId w:val="32"/>
              </w:numPr>
              <w:tabs>
                <w:tab w:val="left" w:pos="938"/>
                <w:tab w:val="left" w:pos="1132"/>
              </w:tabs>
              <w:ind w:left="0" w:right="153" w:firstLine="555"/>
              <w:rPr>
                <w:szCs w:val="24"/>
              </w:rPr>
            </w:pPr>
            <w:bookmarkStart w:id="10" w:name="_Ref411840766"/>
            <w:r w:rsidRPr="00CA44AF">
              <w:rPr>
                <w:szCs w:val="24"/>
              </w:rPr>
              <w:t>Обеспечение заявки на участие в закупке возвращается:</w:t>
            </w:r>
            <w:bookmarkEnd w:id="10"/>
          </w:p>
          <w:p w14:paraId="1BCCFAF4" w14:textId="6BFAA1BC"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 xml:space="preserve">в течение 5 (пяти) рабочих дней со дня принятия решения об </w:t>
            </w:r>
            <w:r w:rsidR="00A718AB">
              <w:rPr>
                <w:rFonts w:ascii="Times New Roman" w:hAnsi="Times New Roman"/>
                <w:sz w:val="24"/>
                <w:szCs w:val="24"/>
              </w:rPr>
              <w:t>отмене</w:t>
            </w:r>
            <w:r w:rsidRPr="00CA44AF">
              <w:rPr>
                <w:rFonts w:ascii="Times New Roman" w:hAnsi="Times New Roman"/>
                <w:sz w:val="24"/>
                <w:szCs w:val="24"/>
              </w:rPr>
              <w:t xml:space="preserve"> закупки – всем участникам закупки, подавшим заявки на участие в закупке;</w:t>
            </w:r>
          </w:p>
          <w:p w14:paraId="21C42627"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14:paraId="7CF872E4"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14:paraId="625C9507"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11" w:name="_Ref411840763"/>
            <w:r w:rsidRPr="00CA44AF">
              <w:rPr>
                <w:rFonts w:ascii="Times New Roman" w:hAnsi="Times New Roman"/>
                <w:sz w:val="24"/>
                <w:szCs w:val="24"/>
              </w:rPr>
              <w:t xml:space="preserve">в течение 10 (десяти) рабочих дней со дня </w:t>
            </w:r>
            <w:r w:rsidR="009363E1">
              <w:rPr>
                <w:rFonts w:ascii="Times New Roman" w:hAnsi="Times New Roman"/>
                <w:sz w:val="24"/>
                <w:szCs w:val="24"/>
              </w:rPr>
              <w:t>размещения</w:t>
            </w:r>
            <w:r w:rsidR="009363E1" w:rsidRPr="00CA44AF">
              <w:rPr>
                <w:rFonts w:ascii="Times New Roman" w:hAnsi="Times New Roman"/>
                <w:sz w:val="24"/>
                <w:szCs w:val="24"/>
              </w:rPr>
              <w:t xml:space="preserve"> </w:t>
            </w:r>
            <w:r w:rsidR="009363E1" w:rsidRPr="009363E1">
              <w:rPr>
                <w:rFonts w:ascii="Times New Roman" w:hAnsi="Times New Roman"/>
                <w:sz w:val="24"/>
                <w:szCs w:val="24"/>
              </w:rPr>
              <w:t xml:space="preserve">на официальном сайте и на ЭТП </w:t>
            </w:r>
            <w:r w:rsidRPr="00CA44AF">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11"/>
          </w:p>
          <w:p w14:paraId="14CE25A8"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Pr>
                <w:rFonts w:ascii="Times New Roman" w:hAnsi="Times New Roman"/>
                <w:sz w:val="24"/>
                <w:szCs w:val="24"/>
              </w:rPr>
              <w:t xml:space="preserve"> </w:t>
            </w:r>
            <w:r w:rsidRPr="00CA44AF">
              <w:rPr>
                <w:rFonts w:ascii="Times New Roman" w:hAnsi="Times New Roman"/>
                <w:sz w:val="24"/>
                <w:szCs w:val="24"/>
              </w:rPr>
              <w:t>– победителю закупки;</w:t>
            </w:r>
          </w:p>
          <w:p w14:paraId="43875807"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14:paraId="3A48CEA6" w14:textId="77777777"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lastRenderedPageBreak/>
              <w:t xml:space="preserve">в течение 5 (пяти) рабочих дней со дня признания закупки несостоявшейся и принятия решения о </w:t>
            </w:r>
            <w:proofErr w:type="spellStart"/>
            <w:r w:rsidRPr="00CA44AF">
              <w:rPr>
                <w:rFonts w:ascii="Times New Roman" w:hAnsi="Times New Roman"/>
                <w:sz w:val="24"/>
                <w:szCs w:val="24"/>
              </w:rPr>
              <w:t>незаключении</w:t>
            </w:r>
            <w:proofErr w:type="spellEnd"/>
            <w:r w:rsidRPr="00CA44AF">
              <w:rPr>
                <w:rFonts w:ascii="Times New Roman" w:hAnsi="Times New Roman"/>
                <w:sz w:val="24"/>
                <w:szCs w:val="24"/>
              </w:rPr>
              <w:t xml:space="preserve"> договора по ее результатам – участнику закупки, которому обеспечение заявки не было возвращено на предыдущих стадиях.</w:t>
            </w:r>
          </w:p>
          <w:p w14:paraId="162C826F" w14:textId="3EB9239B"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rPr>
                <w:bCs w:val="0"/>
                <w:szCs w:val="24"/>
              </w:rPr>
              <w:t xml:space="preserve"> </w:t>
            </w:r>
            <w:r w:rsidRPr="00CA44AF">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fldChar w:fldCharType="begin"/>
            </w:r>
            <w:r w:rsidR="00430B14">
              <w:instrText xml:space="preserve"> REF _Ref411840763 \r \h  \* MERGEFORMAT </w:instrText>
            </w:r>
            <w:r w:rsidR="00430B14">
              <w:fldChar w:fldCharType="separate"/>
            </w:r>
            <w:r w:rsidR="005F678E" w:rsidRPr="005F678E">
              <w:rPr>
                <w:szCs w:val="24"/>
              </w:rPr>
              <w:t>г)</w:t>
            </w:r>
            <w:r w:rsidR="00430B14">
              <w:fldChar w:fldCharType="end"/>
            </w:r>
            <w:r w:rsidRPr="00CA44AF">
              <w:rPr>
                <w:szCs w:val="24"/>
              </w:rPr>
              <w:t xml:space="preserve"> пункта </w:t>
            </w:r>
            <w:r w:rsidR="00430B14">
              <w:fldChar w:fldCharType="begin"/>
            </w:r>
            <w:r w:rsidR="00430B14">
              <w:instrText xml:space="preserve"> REF _Ref411840766 \r \h  \* MERGEFORMAT </w:instrText>
            </w:r>
            <w:r w:rsidR="00430B14">
              <w:fldChar w:fldCharType="separate"/>
            </w:r>
            <w:r w:rsidR="005F678E" w:rsidRPr="005F678E">
              <w:rPr>
                <w:szCs w:val="24"/>
              </w:rPr>
              <w:t>4.5</w:t>
            </w:r>
            <w:r w:rsidR="00430B14">
              <w:fldChar w:fldCharType="end"/>
            </w:r>
            <w:r w:rsidRPr="00CA44AF">
              <w:rPr>
                <w:szCs w:val="24"/>
              </w:rPr>
              <w:t>.</w:t>
            </w:r>
          </w:p>
          <w:p w14:paraId="4494A4C8" w14:textId="77777777" w:rsidR="00197485" w:rsidRPr="00CA44AF" w:rsidRDefault="00197485" w:rsidP="002B77D4">
            <w:pPr>
              <w:pStyle w:val="Times12"/>
              <w:numPr>
                <w:ilvl w:val="0"/>
                <w:numId w:val="32"/>
              </w:numPr>
              <w:tabs>
                <w:tab w:val="left" w:pos="938"/>
                <w:tab w:val="left" w:pos="1132"/>
              </w:tabs>
              <w:ind w:left="0" w:right="153" w:firstLine="555"/>
            </w:pPr>
            <w:r w:rsidRPr="00CA44AF">
              <w:rPr>
                <w:szCs w:val="24"/>
              </w:rPr>
              <w:t xml:space="preserve">Обеспечение заявки на участие в закупке удерживается </w:t>
            </w:r>
            <w:r w:rsidR="000B4F85" w:rsidRPr="00DD1F47">
              <w:rPr>
                <w:szCs w:val="24"/>
              </w:rPr>
              <w:t>при уклонении победителя</w:t>
            </w:r>
            <w:r w:rsidR="000B4F85" w:rsidRPr="00CA44AF">
              <w:rPr>
                <w:szCs w:val="24"/>
              </w:rPr>
              <w:t xml:space="preserve"> закупки или единственного участника закупки, с которым заключается договор, от заключения договора,</w:t>
            </w:r>
            <w:r w:rsidR="000B4F85" w:rsidRPr="00CA44AF" w:rsidDel="008B106F">
              <w:rPr>
                <w:szCs w:val="24"/>
              </w:rPr>
              <w:t xml:space="preserve"> </w:t>
            </w:r>
            <w:r w:rsidRPr="00CA44AF">
              <w:rPr>
                <w:szCs w:val="24"/>
              </w:rPr>
              <w:t>с уведомлением такого участника закупки об удержании обеспечения заявки на участие в закупке</w:t>
            </w:r>
          </w:p>
        </w:tc>
      </w:tr>
      <w:tr w:rsidR="00197485" w:rsidRPr="00CA44AF" w14:paraId="7DA7C413" w14:textId="77777777" w:rsidTr="006F2EEC">
        <w:trPr>
          <w:trHeight w:val="388"/>
        </w:trPr>
        <w:tc>
          <w:tcPr>
            <w:tcW w:w="568" w:type="dxa"/>
          </w:tcPr>
          <w:p w14:paraId="449A9F37" w14:textId="77777777" w:rsidR="00197485" w:rsidRPr="00CA44AF" w:rsidRDefault="00197485" w:rsidP="00197485">
            <w:pPr>
              <w:numPr>
                <w:ilvl w:val="0"/>
                <w:numId w:val="3"/>
              </w:numPr>
              <w:tabs>
                <w:tab w:val="num" w:pos="786"/>
              </w:tabs>
              <w:ind w:left="0" w:hanging="15"/>
              <w:jc w:val="center"/>
            </w:pPr>
            <w:bookmarkStart w:id="12" w:name="_Ref401300807"/>
          </w:p>
        </w:tc>
        <w:bookmarkEnd w:id="12"/>
        <w:tc>
          <w:tcPr>
            <w:tcW w:w="2268" w:type="dxa"/>
          </w:tcPr>
          <w:p w14:paraId="7ADAEB60" w14:textId="77777777"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14:paraId="3B84BF61" w14:textId="5C95CB45" w:rsidR="00197485" w:rsidRPr="00CA44AF" w:rsidRDefault="00197485" w:rsidP="00197485">
            <w:pPr>
              <w:pStyle w:val="Times12"/>
              <w:numPr>
                <w:ilvl w:val="0"/>
                <w:numId w:val="10"/>
              </w:numPr>
              <w:tabs>
                <w:tab w:val="left" w:pos="818"/>
                <w:tab w:val="left" w:pos="1148"/>
              </w:tabs>
              <w:ind w:left="70" w:firstLine="425"/>
            </w:pPr>
            <w:bookmarkStart w:id="13"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887646" w:rsidRPr="00887646">
              <w:rPr>
                <w:szCs w:val="24"/>
              </w:rPr>
              <w:t xml:space="preserve"> </w:t>
            </w:r>
            <w:r w:rsidR="00887646" w:rsidRPr="00B12B3D">
              <w:rPr>
                <w:szCs w:val="24"/>
              </w:rPr>
              <w:t>в срок, указанный в извещении о проведении закупки</w:t>
            </w:r>
            <w:r w:rsidR="005F2A08">
              <w:rPr>
                <w:szCs w:val="24"/>
              </w:rPr>
              <w:t>,</w:t>
            </w:r>
            <w:r w:rsidR="005F2A08" w:rsidRPr="00CA44AF">
              <w:rPr>
                <w:szCs w:val="24"/>
              </w:rPr>
              <w:t xml:space="preserve"> </w:t>
            </w:r>
            <w:r w:rsidR="005F2A08" w:rsidRPr="00771CDA">
              <w:rPr>
                <w:szCs w:val="24"/>
              </w:rPr>
              <w:t xml:space="preserve">а также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5E3CB5">
              <w:rPr>
                <w:szCs w:val="24"/>
              </w:rPr>
              <w:fldChar w:fldCharType="begin"/>
            </w:r>
            <w:r w:rsidR="005E3CB5">
              <w:rPr>
                <w:szCs w:val="24"/>
              </w:rPr>
              <w:instrText xml:space="preserve"> REF _Ref518921051 \r \h </w:instrText>
            </w:r>
            <w:r w:rsidR="005E3CB5">
              <w:rPr>
                <w:szCs w:val="24"/>
              </w:rPr>
            </w:r>
            <w:r w:rsidR="005E3CB5">
              <w:rPr>
                <w:szCs w:val="24"/>
              </w:rPr>
              <w:fldChar w:fldCharType="separate"/>
            </w:r>
            <w:r w:rsidR="005F678E">
              <w:rPr>
                <w:szCs w:val="24"/>
              </w:rPr>
              <w:t>5.5</w:t>
            </w:r>
            <w:r w:rsidR="005E3CB5">
              <w:rPr>
                <w:szCs w:val="24"/>
              </w:rPr>
              <w:fldChar w:fldCharType="end"/>
            </w:r>
            <w:r w:rsidR="005E3CB5">
              <w:rPr>
                <w:szCs w:val="24"/>
              </w:rPr>
              <w:t xml:space="preserve"> </w:t>
            </w:r>
            <w:r w:rsidR="00887646" w:rsidRPr="006C3E4A">
              <w:rPr>
                <w:szCs w:val="24"/>
              </w:rPr>
              <w:t>настоящего раздела</w:t>
            </w:r>
            <w:r w:rsidR="00887646" w:rsidRPr="00887646">
              <w:rPr>
                <w:szCs w:val="24"/>
              </w:rPr>
              <w:t>)</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могут быть 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13"/>
          </w:p>
          <w:p w14:paraId="6EAECFAA" w14:textId="1AD5A35D"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14:paraId="4361AE62"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xml:space="preserve">,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156BC8BC" w14:textId="40BBBF1F" w:rsidR="00B964FC" w:rsidRDefault="00B964FC" w:rsidP="00197485">
            <w:pPr>
              <w:pStyle w:val="Times12"/>
              <w:numPr>
                <w:ilvl w:val="0"/>
                <w:numId w:val="10"/>
              </w:numPr>
              <w:tabs>
                <w:tab w:val="left" w:pos="818"/>
                <w:tab w:val="left" w:pos="1148"/>
              </w:tabs>
              <w:ind w:left="70" w:firstLine="425"/>
            </w:pPr>
            <w:bookmarkStart w:id="14"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со дня окончания срока подачи заявок.</w:t>
            </w:r>
            <w:bookmarkEnd w:id="14"/>
            <w:r>
              <w:t xml:space="preserve"> </w:t>
            </w:r>
          </w:p>
          <w:p w14:paraId="630093AF" w14:textId="77777777" w:rsidR="00DD1B35" w:rsidRDefault="00DD1B35" w:rsidP="00624CCE">
            <w:pPr>
              <w:pStyle w:val="Times12"/>
              <w:tabs>
                <w:tab w:val="left" w:pos="818"/>
                <w:tab w:val="left" w:pos="1148"/>
              </w:tabs>
              <w:ind w:firstLine="495"/>
            </w:pPr>
            <w:r>
              <w:t xml:space="preserve">В документации может быть установлен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14:paraId="282E940A" w14:textId="77777777"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14:paraId="1DF219F4" w14:textId="77777777"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14:paraId="6BDA62B4" w14:textId="77777777"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14:paraId="34099505" w14:textId="77777777"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14:paraId="372AA55A" w14:textId="77777777" w:rsidR="00197485" w:rsidRPr="005408A6" w:rsidRDefault="00197485" w:rsidP="005408A6">
            <w:pPr>
              <w:pStyle w:val="Times12"/>
              <w:numPr>
                <w:ilvl w:val="0"/>
                <w:numId w:val="10"/>
              </w:numPr>
              <w:tabs>
                <w:tab w:val="left" w:pos="818"/>
                <w:tab w:val="left" w:pos="1148"/>
              </w:tabs>
              <w:ind w:left="70" w:firstLine="425"/>
            </w:pPr>
            <w:bookmarkStart w:id="15" w:name="_Ref518921051"/>
            <w:r w:rsidRPr="005408A6">
              <w:t xml:space="preserve">Документы и сведения, размещаемые </w:t>
            </w:r>
            <w:r w:rsidR="00CF5E87" w:rsidRPr="005408A6">
              <w:t xml:space="preserve">участником закупки </w:t>
            </w:r>
            <w:r w:rsidRPr="005408A6">
              <w:t>на ЭТП, подписываются ЭП лица, имеющего право действовать от имени участника закупки</w:t>
            </w:r>
            <w:r w:rsidR="000B4F85" w:rsidRPr="005408A6">
              <w:t xml:space="preserve"> (для резидентов РФ)</w:t>
            </w:r>
            <w:r w:rsidRPr="005408A6">
              <w:t>.</w:t>
            </w:r>
            <w:bookmarkEnd w:id="15"/>
          </w:p>
          <w:p w14:paraId="2DE22A1E" w14:textId="410EA235" w:rsidR="00887646" w:rsidRPr="00887646" w:rsidRDefault="00887646" w:rsidP="00887646">
            <w:pPr>
              <w:pStyle w:val="af0"/>
              <w:numPr>
                <w:ilvl w:val="2"/>
                <w:numId w:val="195"/>
              </w:numPr>
              <w:tabs>
                <w:tab w:val="left" w:pos="555"/>
                <w:tab w:val="left" w:pos="980"/>
              </w:tabs>
              <w:spacing w:line="240" w:lineRule="auto"/>
              <w:ind w:left="-12" w:right="153" w:firstLine="425"/>
              <w:jc w:val="both"/>
              <w:rPr>
                <w:rFonts w:ascii="Times New Roman" w:hAnsi="Times New Roman"/>
                <w:sz w:val="24"/>
                <w:szCs w:val="24"/>
              </w:rPr>
            </w:pPr>
            <w:bookmarkStart w:id="16" w:name="_Ref434306467"/>
            <w:r w:rsidRPr="00887646">
              <w:rPr>
                <w:rFonts w:ascii="Times New Roman" w:hAnsi="Times New Roman"/>
                <w:sz w:val="24"/>
                <w:szCs w:val="24"/>
              </w:rPr>
              <w:t>Иностранные участники закупки размещают на ЭТП не позднее срока окончания подачи заявок документы в соответствии с требованиями пунктов </w:t>
            </w:r>
            <w:r w:rsidRPr="00887646">
              <w:rPr>
                <w:rFonts w:ascii="Times New Roman" w:hAnsi="Times New Roman"/>
                <w:sz w:val="24"/>
                <w:szCs w:val="24"/>
              </w:rPr>
              <w:fldChar w:fldCharType="begin"/>
            </w:r>
            <w:r w:rsidRPr="00887646">
              <w:rPr>
                <w:rFonts w:ascii="Times New Roman" w:hAnsi="Times New Roman"/>
                <w:sz w:val="24"/>
                <w:szCs w:val="24"/>
              </w:rPr>
              <w:instrText xml:space="preserve"> REF _Ref438465265 \r \h  \* MERGEFORMAT </w:instrText>
            </w:r>
            <w:r w:rsidRPr="00887646">
              <w:rPr>
                <w:rFonts w:ascii="Times New Roman" w:hAnsi="Times New Roman"/>
                <w:sz w:val="24"/>
                <w:szCs w:val="24"/>
              </w:rPr>
            </w:r>
            <w:r w:rsidRPr="00887646">
              <w:rPr>
                <w:rFonts w:ascii="Times New Roman" w:hAnsi="Times New Roman"/>
                <w:sz w:val="24"/>
                <w:szCs w:val="24"/>
              </w:rPr>
              <w:fldChar w:fldCharType="separate"/>
            </w:r>
            <w:r w:rsidR="005F678E">
              <w:rPr>
                <w:rFonts w:ascii="Times New Roman" w:hAnsi="Times New Roman"/>
                <w:sz w:val="24"/>
                <w:szCs w:val="24"/>
              </w:rPr>
              <w:t>5.1</w:t>
            </w:r>
            <w:r w:rsidRPr="00887646">
              <w:rPr>
                <w:rFonts w:ascii="Times New Roman" w:hAnsi="Times New Roman"/>
                <w:sz w:val="24"/>
                <w:szCs w:val="24"/>
              </w:rPr>
              <w:fldChar w:fldCharType="end"/>
            </w:r>
            <w:r w:rsidRPr="00887646">
              <w:rPr>
                <w:rFonts w:ascii="Times New Roman" w:hAnsi="Times New Roman"/>
                <w:sz w:val="24"/>
                <w:szCs w:val="24"/>
              </w:rPr>
              <w:t xml:space="preserve"> - </w:t>
            </w:r>
            <w:r w:rsidRPr="00887646">
              <w:rPr>
                <w:rFonts w:ascii="Times New Roman" w:hAnsi="Times New Roman"/>
                <w:sz w:val="24"/>
                <w:szCs w:val="24"/>
              </w:rPr>
              <w:fldChar w:fldCharType="begin"/>
            </w:r>
            <w:r w:rsidRPr="00887646">
              <w:rPr>
                <w:rFonts w:ascii="Times New Roman" w:hAnsi="Times New Roman"/>
                <w:sz w:val="24"/>
                <w:szCs w:val="24"/>
              </w:rPr>
              <w:instrText xml:space="preserve"> REF _Ref438465267 \r \h  \* MERGEFORMAT </w:instrText>
            </w:r>
            <w:r w:rsidRPr="00887646">
              <w:rPr>
                <w:rFonts w:ascii="Times New Roman" w:hAnsi="Times New Roman"/>
                <w:sz w:val="24"/>
                <w:szCs w:val="24"/>
              </w:rPr>
            </w:r>
            <w:r w:rsidRPr="00887646">
              <w:rPr>
                <w:rFonts w:ascii="Times New Roman" w:hAnsi="Times New Roman"/>
                <w:sz w:val="24"/>
                <w:szCs w:val="24"/>
              </w:rPr>
              <w:fldChar w:fldCharType="separate"/>
            </w:r>
            <w:r w:rsidR="005F678E">
              <w:rPr>
                <w:rFonts w:ascii="Times New Roman" w:hAnsi="Times New Roman"/>
                <w:sz w:val="24"/>
                <w:szCs w:val="24"/>
              </w:rPr>
              <w:t>5.4</w:t>
            </w:r>
            <w:r w:rsidRPr="00887646">
              <w:rPr>
                <w:rFonts w:ascii="Times New Roman" w:hAnsi="Times New Roman"/>
                <w:sz w:val="24"/>
                <w:szCs w:val="24"/>
              </w:rPr>
              <w:fldChar w:fldCharType="end"/>
            </w:r>
            <w:r w:rsidRPr="00887646">
              <w:rPr>
                <w:rFonts w:ascii="Times New Roman" w:hAnsi="Times New Roman"/>
                <w:sz w:val="24"/>
                <w:szCs w:val="24"/>
              </w:rPr>
              <w:t xml:space="preserve"> настоящего раздела и, в случае не подписания заявки ЭП на ЭТП, не позднее 3 (трех) рабочих дней после окончания срока подачи заявок представляют организатору оригиналы документов в бумажной форме как минимум, форму 1 «Заявка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 оформленные согласно следующим требованиям:</w:t>
            </w:r>
            <w:bookmarkEnd w:id="16"/>
          </w:p>
          <w:p w14:paraId="58769A23" w14:textId="77777777" w:rsidR="00887646" w:rsidRPr="00335404" w:rsidRDefault="00887646" w:rsidP="00887646">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предоставляемые участником в бумажной форме, должны быть подписаны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в бумажной форме. Факсимильное воспроизведение подписи не допускается.</w:t>
            </w:r>
          </w:p>
          <w:p w14:paraId="5904175E" w14:textId="77777777" w:rsidR="00887646" w:rsidRPr="00335404" w:rsidRDefault="00887646" w:rsidP="00887646">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представляемые участником в бумажной форме на участие в закупке, должны быть скреплены печатью участника закупки (для юридических лиц), при наличии.</w:t>
            </w:r>
          </w:p>
          <w:p w14:paraId="0D014526" w14:textId="77777777" w:rsidR="00887646" w:rsidRPr="00771CDA" w:rsidRDefault="00887646" w:rsidP="00887646">
            <w:pPr>
              <w:pStyle w:val="Times12"/>
              <w:numPr>
                <w:ilvl w:val="0"/>
                <w:numId w:val="59"/>
              </w:numPr>
              <w:tabs>
                <w:tab w:val="left" w:pos="921"/>
              </w:tabs>
              <w:ind w:left="70" w:firstLine="428"/>
            </w:pPr>
            <w:r w:rsidRPr="00771CDA">
              <w:t xml:space="preserve">все листы заявки </w:t>
            </w:r>
            <w:r w:rsidRPr="00FC0904">
              <w:t xml:space="preserve">в бумажной форме </w:t>
            </w:r>
            <w:r w:rsidRPr="00771CDA">
              <w:t>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04C667AC" w14:textId="77777777" w:rsidR="00887646" w:rsidRPr="00771CDA" w:rsidRDefault="00887646" w:rsidP="00887646">
            <w:pPr>
              <w:pStyle w:val="Times12"/>
              <w:ind w:left="70" w:firstLine="428"/>
            </w:pPr>
            <w:r w:rsidRPr="00771CDA">
              <w:t>Предоставляемые в составе заявки</w:t>
            </w:r>
            <w:r>
              <w:t xml:space="preserve"> в бумажной форме</w:t>
            </w:r>
            <w:r w:rsidRPr="00771CDA">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 Оригинал заявки </w:t>
            </w:r>
            <w:r w:rsidRPr="00FC0904">
              <w:t xml:space="preserve">в бумажной форме </w:t>
            </w:r>
            <w:r w:rsidRPr="00771CDA">
              <w:t xml:space="preserve">должен быть помещен в конверт, который должен быть запечатан способом, исключающим возможность вскрытия конверта без разрушения его целостности. </w:t>
            </w:r>
          </w:p>
          <w:p w14:paraId="4A83F30C" w14:textId="77777777" w:rsidR="00887646" w:rsidRPr="00771CDA" w:rsidRDefault="00887646" w:rsidP="00887646">
            <w:pPr>
              <w:pStyle w:val="Times12"/>
              <w:ind w:left="70" w:firstLine="428"/>
            </w:pPr>
            <w:r w:rsidRPr="00771CDA">
              <w:t>На конверте указывается следующая информация:</w:t>
            </w:r>
          </w:p>
          <w:p w14:paraId="430FEABA" w14:textId="77777777" w:rsidR="00887646" w:rsidRPr="00771CDA" w:rsidRDefault="00887646" w:rsidP="00887646">
            <w:pPr>
              <w:pStyle w:val="Times12"/>
              <w:numPr>
                <w:ilvl w:val="0"/>
                <w:numId w:val="59"/>
              </w:numPr>
              <w:tabs>
                <w:tab w:val="left" w:pos="921"/>
              </w:tabs>
              <w:ind w:left="70" w:firstLine="428"/>
            </w:pPr>
            <w:r w:rsidRPr="00771CDA">
              <w:t>наименование и адрес организатора;</w:t>
            </w:r>
          </w:p>
          <w:p w14:paraId="54ACB377" w14:textId="77777777" w:rsidR="00887646" w:rsidRPr="00771CDA" w:rsidRDefault="00887646" w:rsidP="00887646">
            <w:pPr>
              <w:pStyle w:val="Times12"/>
              <w:numPr>
                <w:ilvl w:val="0"/>
                <w:numId w:val="59"/>
              </w:numPr>
              <w:tabs>
                <w:tab w:val="left" w:pos="921"/>
              </w:tabs>
              <w:ind w:left="70" w:firstLine="428"/>
            </w:pPr>
            <w:r w:rsidRPr="00771CDA">
              <w:t>предмет закупки;</w:t>
            </w:r>
          </w:p>
          <w:p w14:paraId="006DCA87" w14:textId="77777777" w:rsidR="00887646" w:rsidRPr="00771CDA" w:rsidRDefault="00887646" w:rsidP="00887646">
            <w:pPr>
              <w:pStyle w:val="Times12"/>
              <w:numPr>
                <w:ilvl w:val="0"/>
                <w:numId w:val="59"/>
              </w:numPr>
              <w:tabs>
                <w:tab w:val="left" w:pos="921"/>
              </w:tabs>
              <w:ind w:left="70" w:firstLine="428"/>
            </w:pPr>
            <w:r w:rsidRPr="00771CDA">
              <w:t>номер и предмет лота.</w:t>
            </w:r>
          </w:p>
          <w:p w14:paraId="0EFF5EE9" w14:textId="77777777" w:rsidR="00887646" w:rsidRPr="00771CDA" w:rsidRDefault="00887646" w:rsidP="00887646">
            <w:pPr>
              <w:pStyle w:val="Times12"/>
              <w:ind w:left="70" w:firstLine="428"/>
            </w:pPr>
            <w:r w:rsidRPr="00771CDA">
              <w:t>Запечатанны</w:t>
            </w:r>
            <w:r>
              <w:t>й</w:t>
            </w:r>
            <w:r w:rsidRPr="00771CDA">
              <w:t xml:space="preserve"> конверт с заявк</w:t>
            </w:r>
            <w:r>
              <w:t>ой</w:t>
            </w:r>
            <w:r w:rsidRPr="00771CDA">
              <w:t xml:space="preserve"> в бумажной форме долж</w:t>
            </w:r>
            <w:r>
              <w:t>е</w:t>
            </w:r>
            <w:r w:rsidRPr="00771CDA">
              <w:t>н быть направлен организатору по адресу, указанному в извещении о проведении закупки.</w:t>
            </w:r>
          </w:p>
          <w:p w14:paraId="75E8B728" w14:textId="64C26065" w:rsidR="00887646" w:rsidRPr="00887646" w:rsidRDefault="00887646" w:rsidP="00887646">
            <w:pPr>
              <w:pStyle w:val="af0"/>
              <w:numPr>
                <w:ilvl w:val="2"/>
                <w:numId w:val="195"/>
              </w:numPr>
              <w:tabs>
                <w:tab w:val="left" w:pos="555"/>
                <w:tab w:val="left" w:pos="980"/>
              </w:tabs>
              <w:spacing w:line="240" w:lineRule="auto"/>
              <w:ind w:left="-12" w:right="153" w:firstLine="425"/>
              <w:jc w:val="both"/>
              <w:rPr>
                <w:rFonts w:ascii="Times New Roman" w:hAnsi="Times New Roman"/>
                <w:sz w:val="24"/>
                <w:szCs w:val="24"/>
              </w:rPr>
            </w:pPr>
            <w:r w:rsidRPr="0044274F">
              <w:rPr>
                <w:rFonts w:ascii="Times New Roman" w:hAnsi="Times New Roman"/>
                <w:sz w:val="24"/>
                <w:szCs w:val="24"/>
              </w:rPr>
              <w:t xml:space="preserve">Заявки должны быть поданы на ЭТП до истечения срока, установленного извещением о проведении закупки, и </w:t>
            </w:r>
            <w:r>
              <w:rPr>
                <w:rFonts w:ascii="Times New Roman" w:hAnsi="Times New Roman"/>
                <w:sz w:val="24"/>
                <w:szCs w:val="24"/>
              </w:rPr>
              <w:t xml:space="preserve">в бумажной форме согласно п. </w:t>
            </w:r>
            <w:r>
              <w:rPr>
                <w:rFonts w:ascii="Times New Roman" w:hAnsi="Times New Roman"/>
                <w:sz w:val="24"/>
                <w:szCs w:val="24"/>
              </w:rPr>
              <w:fldChar w:fldCharType="begin"/>
            </w:r>
            <w:r>
              <w:rPr>
                <w:rFonts w:ascii="Times New Roman" w:hAnsi="Times New Roman"/>
                <w:sz w:val="24"/>
                <w:szCs w:val="24"/>
              </w:rPr>
              <w:instrText xml:space="preserve"> REF _Ref434306467 \r \h  \* MERGEFORMAT </w:instrText>
            </w:r>
            <w:r>
              <w:rPr>
                <w:rFonts w:ascii="Times New Roman" w:hAnsi="Times New Roman"/>
                <w:sz w:val="24"/>
                <w:szCs w:val="24"/>
              </w:rPr>
            </w:r>
            <w:r>
              <w:rPr>
                <w:rFonts w:ascii="Times New Roman" w:hAnsi="Times New Roman"/>
                <w:sz w:val="24"/>
                <w:szCs w:val="24"/>
              </w:rPr>
              <w:fldChar w:fldCharType="separate"/>
            </w:r>
            <w:r w:rsidR="005F678E">
              <w:rPr>
                <w:rFonts w:ascii="Times New Roman" w:hAnsi="Times New Roman"/>
                <w:sz w:val="24"/>
                <w:szCs w:val="24"/>
              </w:rPr>
              <w:t>5.5.1</w:t>
            </w:r>
            <w:r>
              <w:rPr>
                <w:rFonts w:ascii="Times New Roman" w:hAnsi="Times New Roman"/>
                <w:sz w:val="24"/>
                <w:szCs w:val="24"/>
              </w:rPr>
              <w:fldChar w:fldCharType="end"/>
            </w:r>
            <w:r>
              <w:rPr>
                <w:rFonts w:ascii="Times New Roman" w:hAnsi="Times New Roman"/>
                <w:sz w:val="24"/>
                <w:szCs w:val="24"/>
              </w:rPr>
              <w:t xml:space="preserve"> настоящего раздела – </w:t>
            </w:r>
            <w:r w:rsidRPr="00870661">
              <w:rPr>
                <w:rFonts w:ascii="Times New Roman" w:hAnsi="Times New Roman"/>
                <w:sz w:val="24"/>
                <w:szCs w:val="24"/>
              </w:rPr>
              <w:t xml:space="preserve">не позднее 3 (трех) рабочих дней после окончания срока подачи заявок (иностранные участники, в случае </w:t>
            </w:r>
            <w:proofErr w:type="spellStart"/>
            <w:r w:rsidRPr="00870661">
              <w:rPr>
                <w:rFonts w:ascii="Times New Roman" w:hAnsi="Times New Roman"/>
                <w:sz w:val="24"/>
                <w:szCs w:val="24"/>
              </w:rPr>
              <w:t>неподписания</w:t>
            </w:r>
            <w:proofErr w:type="spellEnd"/>
            <w:r w:rsidRPr="00870661">
              <w:rPr>
                <w:rFonts w:ascii="Times New Roman" w:hAnsi="Times New Roman"/>
                <w:sz w:val="24"/>
                <w:szCs w:val="24"/>
              </w:rPr>
              <w:t xml:space="preserve"> заявки ЭП на ЭТП). Если заявка в указанный срок не представлена на ЭТП (или представлена с опозданием), заявка такого иностранного участника не рассматривается. </w:t>
            </w:r>
          </w:p>
          <w:p w14:paraId="7BC76CCE" w14:textId="5D3630C7" w:rsidR="00887646" w:rsidRPr="00FC0904" w:rsidRDefault="00887646" w:rsidP="00887646">
            <w:pPr>
              <w:pStyle w:val="Times12"/>
              <w:ind w:left="70" w:firstLine="428"/>
            </w:pPr>
            <w:r w:rsidRPr="003C5B2F">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r>
              <w:t xml:space="preserve"> </w:t>
            </w:r>
            <w:r w:rsidRPr="003C5B2F">
              <w:t>(с учетом п</w:t>
            </w:r>
            <w:r>
              <w:t xml:space="preserve">ункта </w:t>
            </w:r>
            <w:r w:rsidRPr="001B342B">
              <w:fldChar w:fldCharType="begin"/>
            </w:r>
            <w:r w:rsidRPr="001B342B">
              <w:instrText xml:space="preserve"> REF _Ref434306467 \r \h </w:instrText>
            </w:r>
            <w:r w:rsidR="001B342B">
              <w:instrText xml:space="preserve"> \* MERGEFORMAT </w:instrText>
            </w:r>
            <w:r w:rsidRPr="001B342B">
              <w:fldChar w:fldCharType="separate"/>
            </w:r>
            <w:r w:rsidR="005F678E">
              <w:t>5.5.1</w:t>
            </w:r>
            <w:r w:rsidRPr="001B342B">
              <w:fldChar w:fldCharType="end"/>
            </w:r>
            <w:r w:rsidRPr="001B342B">
              <w:t xml:space="preserve"> настоящего раздела</w:t>
            </w:r>
            <w:r>
              <w:t>)</w:t>
            </w:r>
            <w:r w:rsidRPr="00771CDA">
              <w:t>.</w:t>
            </w:r>
          </w:p>
          <w:p w14:paraId="2CA61964" w14:textId="77777777" w:rsidR="00887646" w:rsidRPr="001B342B" w:rsidRDefault="00887646" w:rsidP="001B342B">
            <w:pPr>
              <w:pStyle w:val="af0"/>
              <w:numPr>
                <w:ilvl w:val="2"/>
                <w:numId w:val="195"/>
              </w:numPr>
              <w:tabs>
                <w:tab w:val="left" w:pos="555"/>
                <w:tab w:val="left" w:pos="980"/>
              </w:tabs>
              <w:spacing w:line="240" w:lineRule="auto"/>
              <w:ind w:left="-12" w:right="153" w:firstLine="425"/>
              <w:jc w:val="both"/>
              <w:rPr>
                <w:rFonts w:ascii="Times New Roman" w:hAnsi="Times New Roman"/>
                <w:sz w:val="24"/>
                <w:szCs w:val="24"/>
              </w:rPr>
            </w:pPr>
            <w:r w:rsidRPr="0044274F">
              <w:rPr>
                <w:rFonts w:ascii="Times New Roman" w:hAnsi="Times New Roman"/>
                <w:sz w:val="24"/>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7B28E339" w14:textId="77777777" w:rsidR="00887646" w:rsidRPr="00771CDA" w:rsidRDefault="00887646" w:rsidP="00887646">
            <w:pPr>
              <w:pStyle w:val="Times12"/>
              <w:ind w:left="70" w:firstLine="428"/>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конвертов с заявками. </w:t>
            </w:r>
          </w:p>
          <w:p w14:paraId="083C61E7" w14:textId="6E37C6FD" w:rsidR="000B4F85" w:rsidRPr="00771CDA" w:rsidRDefault="00887646" w:rsidP="00887646">
            <w:pPr>
              <w:pStyle w:val="Times12"/>
              <w:ind w:left="70"/>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14:paraId="0F847F69" w14:textId="49AB464E"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 xml:space="preserve">Отзыв заявки либо изменение поданной заявки участником закупки </w:t>
            </w:r>
            <w:proofErr w:type="gramStart"/>
            <w:r w:rsidR="002A66AA" w:rsidRPr="00CA44AF">
              <w:t xml:space="preserve">после </w:t>
            </w:r>
            <w:r w:rsidR="005408A6">
              <w:t>о</w:t>
            </w:r>
            <w:r w:rsidR="002A66AA" w:rsidRPr="00CA44AF">
              <w:t>кончания</w:t>
            </w:r>
            <w:proofErr w:type="gramEnd"/>
            <w:r w:rsidR="002A66AA" w:rsidRPr="00CA44AF">
              <w:t xml:space="preserve">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6918A43A" w14:textId="77777777" w:rsidR="00197485" w:rsidRPr="00CA44AF" w:rsidRDefault="00197485" w:rsidP="00197485">
            <w:pPr>
              <w:pStyle w:val="Times12"/>
              <w:numPr>
                <w:ilvl w:val="0"/>
                <w:numId w:val="10"/>
              </w:numPr>
              <w:tabs>
                <w:tab w:val="left" w:pos="818"/>
                <w:tab w:val="left" w:pos="1148"/>
              </w:tabs>
              <w:ind w:left="70" w:firstLine="425"/>
            </w:pPr>
            <w:bookmarkStart w:id="17" w:name="_Ref438495030"/>
            <w:bookmarkStart w:id="18"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17"/>
          </w:p>
          <w:p w14:paraId="7161310A" w14:textId="77777777"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14:paraId="38A34305" w14:textId="77777777"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19" w:name="_Ref438495028"/>
            <w:r w:rsidRPr="00CA44AF">
              <w:rPr>
                <w:bCs/>
                <w:sz w:val="24"/>
                <w:szCs w:val="22"/>
              </w:rPr>
              <w:t>не отзывать поданную заявку, изменив ее (при желании).</w:t>
            </w:r>
            <w:bookmarkEnd w:id="19"/>
          </w:p>
          <w:p w14:paraId="6A4EF05A" w14:textId="77777777"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14:paraId="7167AF38" w14:textId="1425A66C" w:rsidR="00197485" w:rsidRPr="00916755" w:rsidRDefault="001B342B" w:rsidP="00107EAA">
            <w:pPr>
              <w:pStyle w:val="Times12"/>
              <w:numPr>
                <w:ilvl w:val="0"/>
                <w:numId w:val="10"/>
              </w:numPr>
              <w:tabs>
                <w:tab w:val="left" w:pos="818"/>
                <w:tab w:val="left" w:pos="1148"/>
              </w:tabs>
              <w:ind w:left="70" w:firstLine="425"/>
              <w:rPr>
                <w:szCs w:val="24"/>
              </w:rPr>
            </w:pPr>
            <w:r>
              <w:t>И</w:t>
            </w:r>
            <w:r w:rsidR="00197485" w:rsidRPr="00916755">
              <w:rPr>
                <w:bCs w:val="0"/>
                <w:szCs w:val="24"/>
              </w:rPr>
              <w:t>зменени</w:t>
            </w:r>
            <w:r>
              <w:rPr>
                <w:bCs w:val="0"/>
                <w:szCs w:val="24"/>
              </w:rPr>
              <w:t>е</w:t>
            </w:r>
            <w:r w:rsidR="00197485" w:rsidRPr="00916755">
              <w:rPr>
                <w:bCs w:val="0"/>
                <w:szCs w:val="24"/>
              </w:rPr>
              <w:t xml:space="preserve"> заявок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30B14" w:rsidRPr="00461B00">
              <w:fldChar w:fldCharType="begin"/>
            </w:r>
            <w:r w:rsidR="00430B14" w:rsidRPr="00461B00">
              <w:instrText xml:space="preserve"> REF _Ref438495028 \r \h  \* MERGEFORMAT </w:instrText>
            </w:r>
            <w:r w:rsidR="00430B14" w:rsidRPr="00461B00">
              <w:fldChar w:fldCharType="separate"/>
            </w:r>
            <w:r w:rsidR="005F678E" w:rsidRPr="005F678E">
              <w:rPr>
                <w:bCs w:val="0"/>
                <w:szCs w:val="24"/>
              </w:rPr>
              <w:t>б)</w:t>
            </w:r>
            <w:r w:rsidR="00430B14" w:rsidRPr="00461B00">
              <w:fldChar w:fldCharType="end"/>
            </w:r>
            <w:r w:rsidR="0078263E" w:rsidRPr="00461B00">
              <w:rPr>
                <w:bCs w:val="0"/>
                <w:szCs w:val="24"/>
              </w:rPr>
              <w:t xml:space="preserve"> </w:t>
            </w:r>
            <w:r w:rsidR="0078263E" w:rsidRPr="005E3CB5">
              <w:rPr>
                <w:bCs w:val="0"/>
                <w:szCs w:val="24"/>
              </w:rPr>
              <w:t xml:space="preserve">пункта </w:t>
            </w:r>
            <w:r w:rsidR="00430B14" w:rsidRPr="005E3CB5">
              <w:fldChar w:fldCharType="begin"/>
            </w:r>
            <w:r w:rsidR="00430B14" w:rsidRPr="005E3CB5">
              <w:instrText xml:space="preserve"> REF _Ref438495030 \r \h  \* MERGEFORMAT </w:instrText>
            </w:r>
            <w:r w:rsidR="00430B14" w:rsidRPr="005E3CB5">
              <w:fldChar w:fldCharType="separate"/>
            </w:r>
            <w:r w:rsidR="005F678E" w:rsidRPr="005F678E">
              <w:rPr>
                <w:bCs w:val="0"/>
                <w:szCs w:val="24"/>
              </w:rPr>
              <w:t>5.7</w:t>
            </w:r>
            <w:r w:rsidR="00430B14" w:rsidRPr="005E3CB5">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18"/>
          </w:p>
          <w:p w14:paraId="31B9E138" w14:textId="41BAC442"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в отношении данного лота на бланке организации (для юридического лица);</w:t>
            </w:r>
          </w:p>
          <w:p w14:paraId="4301EE25" w14:textId="7B7C9F11"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с указанием документов первоначальной заявки, которых данные изменения касаются;</w:t>
            </w:r>
          </w:p>
          <w:p w14:paraId="3C19E240"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14:paraId="48097ECD" w14:textId="77777777" w:rsidR="00197485" w:rsidRPr="005E3CB5" w:rsidRDefault="00197485" w:rsidP="00197485">
            <w:pPr>
              <w:pStyle w:val="Times12"/>
              <w:numPr>
                <w:ilvl w:val="0"/>
                <w:numId w:val="10"/>
              </w:numPr>
              <w:ind w:left="70" w:firstLine="425"/>
            </w:pPr>
            <w:bookmarkStart w:id="20" w:name="_Ref442958981"/>
            <w:r w:rsidRPr="005E3CB5">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20"/>
          </w:p>
          <w:p w14:paraId="2F52583D" w14:textId="3753F228" w:rsidR="002A66AA" w:rsidRPr="00916755" w:rsidRDefault="002A66AA" w:rsidP="00107EAA">
            <w:pPr>
              <w:pStyle w:val="a0"/>
              <w:numPr>
                <w:ilvl w:val="0"/>
                <w:numId w:val="0"/>
              </w:numPr>
              <w:spacing w:line="240" w:lineRule="auto"/>
              <w:ind w:left="70" w:firstLine="425"/>
              <w:rPr>
                <w:bCs w:val="0"/>
              </w:rPr>
            </w:pPr>
            <w:r w:rsidRPr="005E3CB5">
              <w:rPr>
                <w:bCs w:val="0"/>
                <w:sz w:val="24"/>
              </w:rPr>
              <w:t xml:space="preserve">Дополнительно для иностранных участников, которые также предоставляют заявку в бумажной форме согласно пункту </w:t>
            </w:r>
            <w:r w:rsidR="005E3CB5" w:rsidRPr="005E3CB5">
              <w:rPr>
                <w:bCs w:val="0"/>
                <w:sz w:val="24"/>
              </w:rPr>
              <w:fldChar w:fldCharType="begin"/>
            </w:r>
            <w:r w:rsidR="005E3CB5" w:rsidRPr="005E3CB5">
              <w:rPr>
                <w:bCs w:val="0"/>
                <w:sz w:val="24"/>
              </w:rPr>
              <w:instrText xml:space="preserve"> REF _Ref518921051 \r \h </w:instrText>
            </w:r>
            <w:r w:rsidR="005E3CB5">
              <w:rPr>
                <w:bCs w:val="0"/>
                <w:sz w:val="24"/>
              </w:rPr>
              <w:instrText xml:space="preserve"> \* MERGEFORMAT </w:instrText>
            </w:r>
            <w:r w:rsidR="005E3CB5" w:rsidRPr="005E3CB5">
              <w:rPr>
                <w:bCs w:val="0"/>
                <w:sz w:val="24"/>
              </w:rPr>
            </w:r>
            <w:r w:rsidR="005E3CB5" w:rsidRPr="005E3CB5">
              <w:rPr>
                <w:bCs w:val="0"/>
                <w:sz w:val="24"/>
              </w:rPr>
              <w:fldChar w:fldCharType="separate"/>
            </w:r>
            <w:r w:rsidR="005F678E">
              <w:rPr>
                <w:bCs w:val="0"/>
                <w:sz w:val="24"/>
              </w:rPr>
              <w:t>5.5</w:t>
            </w:r>
            <w:r w:rsidR="005E3CB5" w:rsidRPr="005E3CB5">
              <w:rPr>
                <w:bCs w:val="0"/>
                <w:sz w:val="24"/>
              </w:rPr>
              <w:fldChar w:fldCharType="end"/>
            </w:r>
            <w:r w:rsidR="005E3CB5" w:rsidRPr="005E3CB5">
              <w:rPr>
                <w:bCs w:val="0"/>
                <w:sz w:val="24"/>
              </w:rPr>
              <w:t xml:space="preserve"> </w:t>
            </w:r>
            <w:r w:rsidRPr="005E3CB5">
              <w:rPr>
                <w:bCs w:val="0"/>
                <w:sz w:val="24"/>
              </w:rPr>
              <w:t>настояще</w:t>
            </w:r>
            <w:r w:rsidR="00C01106" w:rsidRPr="005E3CB5">
              <w:rPr>
                <w:bCs w:val="0"/>
                <w:sz w:val="24"/>
              </w:rPr>
              <w:t>го раздела</w:t>
            </w:r>
            <w:r w:rsidRPr="005E3CB5">
              <w:rPr>
                <w:bCs w:val="0"/>
                <w:sz w:val="24"/>
              </w:rPr>
              <w:t>:</w:t>
            </w:r>
          </w:p>
          <w:p w14:paraId="050FE6DE" w14:textId="77777777"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4E1889CC" w14:textId="77777777"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1E6B24F6" w14:textId="77777777"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14:paraId="336C3429" w14:textId="670CEC11" w:rsidR="00197485" w:rsidRPr="00916755" w:rsidRDefault="0078263E" w:rsidP="00B169C6">
            <w:pPr>
              <w:pStyle w:val="Times12"/>
              <w:numPr>
                <w:ilvl w:val="0"/>
                <w:numId w:val="10"/>
              </w:numPr>
              <w:ind w:left="70" w:firstLine="425"/>
            </w:pPr>
            <w:r w:rsidRPr="005408A6">
              <w:rPr>
                <w:bCs w:val="0"/>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14:paraId="5919E7E7" w14:textId="2E35085B"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xml:space="preserve">, такой участник должен не позднее чем за </w:t>
            </w:r>
            <w:r w:rsidR="001B342B">
              <w:t>2</w:t>
            </w:r>
            <w:r w:rsidRPr="00CA44AF">
              <w:t xml:space="preserve"> (</w:t>
            </w:r>
            <w:r w:rsidR="001B342B">
              <w:t>два) дня</w:t>
            </w:r>
            <w:r w:rsidRPr="00CA44AF">
              <w:t xml:space="preserve"> до истечения срока подачи заявок направить организатору заявку на оформление пропуска с указанием:</w:t>
            </w:r>
          </w:p>
          <w:p w14:paraId="51E26F0B" w14:textId="77777777" w:rsidR="00197485" w:rsidRPr="00CA44AF" w:rsidRDefault="00197485" w:rsidP="00715672">
            <w:pPr>
              <w:pStyle w:val="Times12"/>
              <w:ind w:left="70" w:firstLine="425"/>
            </w:pPr>
            <w:r w:rsidRPr="00CA44AF">
              <w:t xml:space="preserve">наименования участника закупки, </w:t>
            </w:r>
          </w:p>
          <w:p w14:paraId="76CAE8F0" w14:textId="111944B8"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14:paraId="61572743" w14:textId="77777777" w:rsidR="00197485" w:rsidRPr="00CA44AF" w:rsidRDefault="00197485">
            <w:pPr>
              <w:pStyle w:val="Times12"/>
              <w:ind w:left="70" w:firstLine="425"/>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14:paraId="678A1AB7" w14:textId="08826A26"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14:paraId="382FD578" w14:textId="3F322A91"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14:paraId="5E8DB6B9" w14:textId="416BE14F" w:rsidR="00F24E66" w:rsidRDefault="009367DF" w:rsidP="005408A6">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 xml:space="preserve">вскрытия конвертов с заявками в бумажной форме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r w:rsidR="002F392D" w:rsidRPr="002F392D">
              <w:rPr>
                <w:szCs w:val="24"/>
              </w:rPr>
              <w:t>и размещается на официальном сайте и на ЭТП.</w:t>
            </w:r>
          </w:p>
        </w:tc>
      </w:tr>
      <w:tr w:rsidR="00197485" w:rsidRPr="00CA44AF" w14:paraId="6A01C8F2" w14:textId="77777777" w:rsidTr="006F2EEC">
        <w:trPr>
          <w:trHeight w:val="388"/>
        </w:trPr>
        <w:tc>
          <w:tcPr>
            <w:tcW w:w="568" w:type="dxa"/>
          </w:tcPr>
          <w:p w14:paraId="281A0A2F" w14:textId="77777777" w:rsidR="00197485" w:rsidRPr="00CA44AF" w:rsidRDefault="00197485" w:rsidP="00197485">
            <w:pPr>
              <w:numPr>
                <w:ilvl w:val="0"/>
                <w:numId w:val="3"/>
              </w:numPr>
              <w:tabs>
                <w:tab w:val="num" w:pos="786"/>
              </w:tabs>
              <w:ind w:left="0" w:hanging="15"/>
              <w:jc w:val="center"/>
            </w:pPr>
            <w:bookmarkStart w:id="21" w:name="_Ref438710923"/>
          </w:p>
        </w:tc>
        <w:bookmarkEnd w:id="21"/>
        <w:tc>
          <w:tcPr>
            <w:tcW w:w="2268" w:type="dxa"/>
          </w:tcPr>
          <w:p w14:paraId="0A057B87" w14:textId="77777777"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14:paraId="0F60A457" w14:textId="77777777"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14:paraId="098D5D39" w14:textId="77777777" w:rsidR="00096A04" w:rsidRPr="001B342B"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w:t>
            </w:r>
            <w:r w:rsidRPr="001B342B">
              <w:t>закупки</w:t>
            </w:r>
            <w:r w:rsidR="0078263E" w:rsidRPr="001B342B">
              <w:t>,</w:t>
            </w:r>
            <w:r w:rsidR="0078263E" w:rsidRPr="001B342B">
              <w:rPr>
                <w:szCs w:val="24"/>
              </w:rPr>
              <w:t xml:space="preserve"> </w:t>
            </w:r>
            <w:r w:rsidR="0078263E" w:rsidRPr="001B342B">
              <w:t>в том числе допущенного к участию в закупке,</w:t>
            </w:r>
            <w:r w:rsidRPr="001B342B">
              <w:t xml:space="preserve"> в следующих случаях: </w:t>
            </w:r>
          </w:p>
          <w:p w14:paraId="0F3E0F5A" w14:textId="36FAF826" w:rsidR="00096A04" w:rsidRPr="00CA44AF" w:rsidRDefault="00096A04" w:rsidP="00107EAA">
            <w:pPr>
              <w:pStyle w:val="Times12"/>
              <w:numPr>
                <w:ilvl w:val="0"/>
                <w:numId w:val="14"/>
              </w:numPr>
              <w:tabs>
                <w:tab w:val="left" w:pos="1062"/>
              </w:tabs>
              <w:ind w:left="0" w:firstLine="495"/>
            </w:pPr>
            <w:r w:rsidRPr="001B342B">
              <w:t>при обнаружении недостоверных сведений в заявке на участие в закупке и (или) ее уточнениях согласно пункту </w:t>
            </w:r>
            <w:r w:rsidR="00430B14" w:rsidRPr="001B342B">
              <w:fldChar w:fldCharType="begin"/>
            </w:r>
            <w:r w:rsidR="00430B14" w:rsidRPr="001B342B">
              <w:instrText xml:space="preserve"> REF _Ref401221523 \r \h  \* MERGEFORMAT </w:instrText>
            </w:r>
            <w:r w:rsidR="00430B14" w:rsidRPr="001B342B">
              <w:fldChar w:fldCharType="separate"/>
            </w:r>
            <w:r w:rsidR="005F678E">
              <w:t>7.6</w:t>
            </w:r>
            <w:r w:rsidR="00430B14" w:rsidRPr="001B342B">
              <w:fldChar w:fldCharType="end"/>
            </w:r>
            <w:r w:rsidR="003449B2" w:rsidRPr="001B342B">
              <w:t xml:space="preserve"> </w:t>
            </w:r>
            <w:r w:rsidR="001B342B" w:rsidRPr="001B342B">
              <w:rPr>
                <w:bCs w:val="0"/>
                <w:szCs w:val="24"/>
                <w:lang w:eastAsia="en-US"/>
              </w:rPr>
              <w:t>в сведениях и/или документах, представленных для подтверждения соответствия требованиям и (или) для оценки заявки</w:t>
            </w:r>
            <w:r w:rsidRPr="001B342B">
              <w:t>. При</w:t>
            </w:r>
            <w:r w:rsidRPr="00CA44AF">
              <w:t xml:space="preserve">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14:paraId="5ADFB9A6" w14:textId="77777777"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14:paraId="53E1F9DC" w14:textId="77777777" w:rsidR="00096A04" w:rsidRPr="00CA44AF" w:rsidRDefault="000076C6" w:rsidP="00107EAA">
            <w:pPr>
              <w:pStyle w:val="Times12"/>
              <w:numPr>
                <w:ilvl w:val="0"/>
                <w:numId w:val="14"/>
              </w:numPr>
              <w:tabs>
                <w:tab w:val="left" w:pos="1062"/>
              </w:tabs>
              <w:ind w:left="0" w:firstLine="495"/>
            </w:pPr>
            <w:r>
              <w:t xml:space="preserve">при </w:t>
            </w:r>
            <w:proofErr w:type="spellStart"/>
            <w:r>
              <w:t>неподтверждении</w:t>
            </w:r>
            <w:proofErr w:type="spellEnd"/>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14:paraId="1F3B3D9F" w14:textId="446064F6"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14:paraId="3EB7C84A" w14:textId="77777777"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14:paraId="2B8B9C52" w14:textId="77777777"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14:paraId="25F8BCAC" w14:textId="77777777" w:rsidR="000076C6" w:rsidRDefault="000076C6" w:rsidP="000076C6">
            <w:pPr>
              <w:pStyle w:val="Times12"/>
              <w:numPr>
                <w:ilvl w:val="0"/>
                <w:numId w:val="191"/>
              </w:numPr>
              <w:tabs>
                <w:tab w:val="left" w:pos="1062"/>
              </w:tabs>
              <w:ind w:left="0" w:firstLine="495"/>
            </w:pPr>
            <w:r>
              <w:t>при</w:t>
            </w:r>
            <w:r w:rsidRPr="009D3872">
              <w:t xml:space="preserve"> </w:t>
            </w:r>
            <w:proofErr w:type="spellStart"/>
            <w:r w:rsidRPr="009D3872">
              <w:t>не</w:t>
            </w:r>
            <w:r>
              <w:t>подтверждении</w:t>
            </w:r>
            <w:proofErr w:type="spellEnd"/>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14:paraId="526AE5E1" w14:textId="24A0FD82" w:rsidR="00505FE8" w:rsidRDefault="000076C6" w:rsidP="00B15BF1">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14:paraId="05DE3225" w14:textId="77777777" w:rsidTr="006F2EEC">
        <w:trPr>
          <w:trHeight w:val="388"/>
        </w:trPr>
        <w:tc>
          <w:tcPr>
            <w:tcW w:w="568" w:type="dxa"/>
          </w:tcPr>
          <w:p w14:paraId="6186CE71" w14:textId="77777777" w:rsidR="00197485" w:rsidRPr="00CA44AF" w:rsidRDefault="00197485" w:rsidP="00197485">
            <w:pPr>
              <w:numPr>
                <w:ilvl w:val="0"/>
                <w:numId w:val="3"/>
              </w:numPr>
              <w:tabs>
                <w:tab w:val="num" w:pos="786"/>
              </w:tabs>
              <w:ind w:left="0" w:hanging="15"/>
              <w:jc w:val="center"/>
            </w:pPr>
            <w:bookmarkStart w:id="22" w:name="_Ref438710953"/>
          </w:p>
        </w:tc>
        <w:bookmarkEnd w:id="22"/>
        <w:tc>
          <w:tcPr>
            <w:tcW w:w="2268" w:type="dxa"/>
          </w:tcPr>
          <w:p w14:paraId="0BAABFC9" w14:textId="77777777"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14:paraId="308C49BA"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14:paraId="10F537E5"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14:paraId="2A6DFF12"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14:paraId="58DF15D4"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14:paraId="01553A04" w14:textId="77777777"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14:paraId="3D9F5051" w14:textId="3FBAB004"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_Ref456197692 \r \h </w:instrText>
            </w:r>
            <w:r w:rsidR="004E41E3">
              <w:rPr>
                <w:bCs/>
                <w:snapToGrid w:val="0"/>
              </w:rPr>
            </w:r>
            <w:r w:rsidR="004E41E3">
              <w:rPr>
                <w:bCs/>
                <w:snapToGrid w:val="0"/>
              </w:rPr>
              <w:fldChar w:fldCharType="separate"/>
            </w:r>
            <w:r w:rsidR="005F678E">
              <w:rPr>
                <w:bCs/>
                <w:snapToGrid w:val="0"/>
              </w:rPr>
              <w:t>г)</w:t>
            </w:r>
            <w:r w:rsidR="004E41E3">
              <w:rPr>
                <w:bCs/>
                <w:snapToGrid w:val="0"/>
              </w:rPr>
              <w:fldChar w:fldCharType="end"/>
            </w:r>
            <w:r>
              <w:rPr>
                <w:bCs/>
                <w:snapToGrid w:val="0"/>
              </w:rPr>
              <w:t xml:space="preserve"> (в части </w:t>
            </w:r>
            <w:proofErr w:type="spellStart"/>
            <w:r>
              <w:rPr>
                <w:bCs/>
                <w:snapToGrid w:val="0"/>
              </w:rPr>
              <w:t>непревышения</w:t>
            </w:r>
            <w:proofErr w:type="spellEnd"/>
            <w:r>
              <w:rPr>
                <w:bCs/>
                <w:snapToGrid w:val="0"/>
              </w:rPr>
              <w:t xml:space="preserve"> НМЦ</w:t>
            </w:r>
            <w:r w:rsidR="00595A8E">
              <w:rPr>
                <w:bCs/>
                <w:snapToGrid w:val="0"/>
              </w:rPr>
              <w:t>,</w:t>
            </w:r>
            <w:r w:rsidR="00A41033">
              <w:rPr>
                <w:bCs/>
                <w:snapToGrid w:val="0"/>
              </w:rPr>
              <w:t xml:space="preserve"> </w:t>
            </w:r>
            <w:proofErr w:type="spellStart"/>
            <w:r w:rsidR="0057321E">
              <w:rPr>
                <w:bCs/>
                <w:snapToGrid w:val="0"/>
              </w:rPr>
              <w:t>НМЦед</w:t>
            </w:r>
            <w:proofErr w:type="spellEnd"/>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_Ref438496202 \r \h </w:instrText>
            </w:r>
            <w:r w:rsidR="004E41E3">
              <w:rPr>
                <w:bCs/>
                <w:snapToGrid w:val="0"/>
              </w:rPr>
            </w:r>
            <w:r w:rsidR="004E41E3">
              <w:rPr>
                <w:bCs/>
                <w:snapToGrid w:val="0"/>
              </w:rPr>
              <w:fldChar w:fldCharType="separate"/>
            </w:r>
            <w:r w:rsidR="005F678E">
              <w:rPr>
                <w:bCs/>
                <w:snapToGrid w:val="0"/>
              </w:rPr>
              <w:t>д)</w:t>
            </w:r>
            <w:r w:rsidR="004E41E3">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sidR="005F678E">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14:paraId="23D91B5B"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w:t>
            </w:r>
            <w:bookmarkStart w:id="23" w:name="_GoBack"/>
            <w:bookmarkEnd w:id="23"/>
            <w:r w:rsidRPr="00CA44AF">
              <w:rPr>
                <w:rFonts w:ascii="Times New Roman" w:hAnsi="Times New Roman"/>
                <w:bCs/>
                <w:sz w:val="24"/>
                <w:szCs w:val="24"/>
              </w:rPr>
              <w:t xml:space="preserve"> соответствии предоставленных участником закупки сведений действительности.</w:t>
            </w:r>
          </w:p>
          <w:p w14:paraId="180CBEB2" w14:textId="69BED200" w:rsidR="009F00D6" w:rsidRPr="009F00D6" w:rsidRDefault="009F00D6" w:rsidP="009F00D6">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3662B7">
              <w:rPr>
                <w:rFonts w:ascii="Times New Roman" w:hAnsi="Times New Roman"/>
                <w:sz w:val="24"/>
                <w:szCs w:val="24"/>
              </w:rPr>
              <w:t xml:space="preserve">Заявка на участие в закупке на соответствие требованиям о </w:t>
            </w:r>
            <w:r w:rsidRPr="009F00D6">
              <w:rPr>
                <w:rFonts w:ascii="Times New Roman" w:hAnsi="Times New Roman"/>
                <w:sz w:val="24"/>
                <w:szCs w:val="24"/>
              </w:rPr>
              <w:t xml:space="preserve">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Pr="009F00D6">
              <w:rPr>
                <w:rFonts w:ascii="Times New Roman" w:hAnsi="Times New Roman"/>
                <w:sz w:val="24"/>
                <w:szCs w:val="24"/>
              </w:rPr>
              <w:fldChar w:fldCharType="begin"/>
            </w:r>
            <w:r w:rsidRPr="009F00D6">
              <w:rPr>
                <w:rFonts w:ascii="Times New Roman" w:hAnsi="Times New Roman"/>
                <w:sz w:val="24"/>
                <w:szCs w:val="24"/>
              </w:rPr>
              <w:instrText xml:space="preserve"> REF _Ref401221543 \r \h  \* MERGEFORMAT </w:instrText>
            </w:r>
            <w:r w:rsidRPr="009F00D6">
              <w:rPr>
                <w:rFonts w:ascii="Times New Roman" w:hAnsi="Times New Roman"/>
                <w:sz w:val="24"/>
                <w:szCs w:val="24"/>
              </w:rPr>
            </w:r>
            <w:r w:rsidRPr="009F00D6">
              <w:rPr>
                <w:rFonts w:ascii="Times New Roman" w:hAnsi="Times New Roman"/>
                <w:sz w:val="24"/>
                <w:szCs w:val="24"/>
              </w:rPr>
              <w:fldChar w:fldCharType="separate"/>
            </w:r>
            <w:r w:rsidRPr="009F00D6">
              <w:rPr>
                <w:rFonts w:ascii="Times New Roman" w:hAnsi="Times New Roman"/>
                <w:sz w:val="24"/>
                <w:szCs w:val="24"/>
              </w:rPr>
              <w:t>8.3</w:t>
            </w:r>
            <w:r w:rsidRPr="009F00D6">
              <w:rPr>
                <w:rFonts w:ascii="Times New Roman" w:hAnsi="Times New Roman"/>
                <w:sz w:val="24"/>
                <w:szCs w:val="24"/>
              </w:rPr>
              <w:fldChar w:fldCharType="end"/>
            </w:r>
            <w:r w:rsidRPr="009F00D6">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14:paraId="3BFC60D2" w14:textId="6FF89D99" w:rsidR="009F00D6" w:rsidRDefault="009F00D6" w:rsidP="009F00D6">
            <w:pPr>
              <w:ind w:firstLine="605"/>
              <w:jc w:val="both"/>
              <w:rPr>
                <w:rFonts w:eastAsia="Calibri"/>
                <w:lang w:eastAsia="en-US"/>
              </w:rPr>
            </w:pPr>
            <w:r w:rsidRPr="009F00D6">
              <w:rPr>
                <w:rFonts w:eastAsia="Calibri"/>
                <w:lang w:eastAsia="en-US"/>
              </w:rPr>
              <w:t>Требование о прохождении аудита достоверности данных по решению закупочной комиссии не учитывается, если</w:t>
            </w:r>
            <w:r w:rsidRPr="009F00D6">
              <w:rPr>
                <w:rFonts w:eastAsia="Calibri"/>
                <w:bCs/>
                <w:lang w:eastAsia="en-US"/>
              </w:rPr>
              <w:t xml:space="preserve"> требуется проведение аудита по трем и более заявкам участников; в таком случае аудит достоверности данных проводится после </w:t>
            </w:r>
            <w:proofErr w:type="spellStart"/>
            <w:r w:rsidRPr="009F00D6">
              <w:rPr>
                <w:rFonts w:eastAsia="Calibri"/>
                <w:bCs/>
                <w:lang w:eastAsia="en-US"/>
              </w:rPr>
              <w:t>ранжировки</w:t>
            </w:r>
            <w:proofErr w:type="spellEnd"/>
            <w:r w:rsidRPr="009F00D6">
              <w:rPr>
                <w:rFonts w:eastAsia="Calibri"/>
                <w:bCs/>
                <w:lang w:eastAsia="en-US"/>
              </w:rPr>
              <w:t xml:space="preserve"> заявок участников и до выбора победителя в соответствии с пунктом </w:t>
            </w:r>
            <w:r w:rsidRPr="009F00D6">
              <w:rPr>
                <w:rFonts w:eastAsia="Calibri"/>
                <w:bCs/>
                <w:lang w:eastAsia="en-US"/>
              </w:rPr>
              <w:fldChar w:fldCharType="begin"/>
            </w:r>
            <w:r w:rsidRPr="009F00D6">
              <w:rPr>
                <w:rFonts w:eastAsia="Calibri"/>
                <w:bCs/>
                <w:lang w:eastAsia="en-US"/>
              </w:rPr>
              <w:instrText xml:space="preserve"> REF _Ref12266642 \r \h </w:instrText>
            </w:r>
            <w:r w:rsidRPr="009F00D6">
              <w:rPr>
                <w:rFonts w:eastAsia="Calibri"/>
                <w:bCs/>
                <w:lang w:eastAsia="en-US"/>
              </w:rPr>
            </w:r>
            <w:r w:rsidRPr="009F00D6">
              <w:rPr>
                <w:rFonts w:eastAsia="Calibri"/>
                <w:bCs/>
                <w:lang w:eastAsia="en-US"/>
              </w:rPr>
              <w:instrText xml:space="preserve"> \* MERGEFORMAT </w:instrText>
            </w:r>
            <w:r w:rsidRPr="009F00D6">
              <w:rPr>
                <w:rFonts w:eastAsia="Calibri"/>
                <w:bCs/>
                <w:lang w:eastAsia="en-US"/>
              </w:rPr>
              <w:fldChar w:fldCharType="separate"/>
            </w:r>
            <w:r w:rsidRPr="009F00D6">
              <w:rPr>
                <w:rFonts w:eastAsia="Calibri"/>
                <w:bCs/>
                <w:lang w:eastAsia="en-US"/>
              </w:rPr>
              <w:t>12.3</w:t>
            </w:r>
            <w:r w:rsidRPr="009F00D6">
              <w:rPr>
                <w:rFonts w:eastAsia="Calibri"/>
                <w:bCs/>
                <w:lang w:eastAsia="en-US"/>
              </w:rPr>
              <w:fldChar w:fldCharType="end"/>
            </w:r>
            <w:r w:rsidRPr="009F00D6">
              <w:rPr>
                <w:rFonts w:eastAsia="Calibri"/>
                <w:bCs/>
                <w:lang w:eastAsia="en-US"/>
              </w:rPr>
              <w:t xml:space="preserve"> настоящего раздела</w:t>
            </w:r>
            <w:r w:rsidRPr="00AA2E23">
              <w:rPr>
                <w:rFonts w:eastAsia="Calibri"/>
                <w:lang w:eastAsia="en-US"/>
              </w:rPr>
              <w:t>.</w:t>
            </w:r>
          </w:p>
          <w:p w14:paraId="5C1B2DEE" w14:textId="77777777" w:rsidR="009F00D6" w:rsidRPr="00AA2E23" w:rsidRDefault="009F00D6" w:rsidP="009F00D6">
            <w:pPr>
              <w:ind w:firstLine="605"/>
              <w:jc w:val="both"/>
              <w:rPr>
                <w:rFonts w:eastAsia="Calibri"/>
                <w:lang w:eastAsia="en-US"/>
              </w:rPr>
            </w:pPr>
            <w:r>
              <w:rPr>
                <w:rFonts w:eastAsia="Calibri"/>
                <w:lang w:eastAsia="en-US"/>
              </w:rPr>
              <w:t xml:space="preserve">Если </w:t>
            </w:r>
            <w:r w:rsidRPr="00AA2E23">
              <w:rPr>
                <w:rFonts w:eastAsia="Calibri"/>
                <w:lang w:eastAsia="en-US"/>
              </w:rPr>
              <w:t xml:space="preserve">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w:t>
            </w:r>
            <w:r w:rsidRPr="004D15BB">
              <w:rPr>
                <w:rFonts w:eastAsia="Calibri"/>
                <w:lang w:eastAsia="en-US"/>
              </w:rPr>
              <w:t>документации</w:t>
            </w:r>
            <w:r w:rsidRPr="00AA2E23">
              <w:rPr>
                <w:rFonts w:eastAsia="Calibri"/>
                <w:lang w:eastAsia="en-US"/>
              </w:rPr>
              <w:t>,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eastAsia="Calibri"/>
                <w:lang w:eastAsia="en-US"/>
              </w:rPr>
              <w:t>,</w:t>
            </w:r>
            <w:r w:rsidRPr="004D15BB">
              <w:rPr>
                <w:rFonts w:eastAsia="Calibri"/>
                <w:lang w:eastAsia="en-US"/>
              </w:rPr>
              <w:t xml:space="preserve"> заявка участника закупки признается несоответствующей данному требованию</w:t>
            </w:r>
            <w:r>
              <w:rPr>
                <w:rFonts w:eastAsia="Calibri"/>
                <w:lang w:eastAsia="en-US"/>
              </w:rPr>
              <w:t>/ участник не признается победителем закупки.</w:t>
            </w:r>
          </w:p>
          <w:p w14:paraId="406F5F57" w14:textId="19BDF4E8" w:rsidR="001B342B" w:rsidRPr="001B342B" w:rsidRDefault="009F00D6" w:rsidP="009F00D6">
            <w:pPr>
              <w:widowControl w:val="0"/>
              <w:tabs>
                <w:tab w:val="left" w:pos="1416"/>
              </w:tabs>
              <w:autoSpaceDE w:val="0"/>
              <w:autoSpaceDN w:val="0"/>
              <w:adjustRightInd w:val="0"/>
              <w:ind w:firstLine="555"/>
              <w:jc w:val="both"/>
              <w:rPr>
                <w:bCs/>
              </w:rPr>
            </w:pPr>
            <w:r w:rsidRPr="00AA2E23">
              <w:rPr>
                <w:rFonts w:eastAsia="Calibri"/>
                <w:lang w:eastAsia="en-US"/>
              </w:rPr>
              <w:t>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вследствие наступления обстоятельств непреодолимой силы, подтвержденных официальным документом, заявка участника закупки признается несоответствующей данному требованию</w:t>
            </w:r>
            <w:r>
              <w:rPr>
                <w:rFonts w:eastAsia="Calibri"/>
                <w:lang w:eastAsia="en-US"/>
              </w:rPr>
              <w:t>/ участник не признается победителем закупки</w:t>
            </w:r>
            <w:r w:rsidR="001B342B" w:rsidRPr="001B342B">
              <w:t>.</w:t>
            </w:r>
          </w:p>
          <w:p w14:paraId="5AFB2E86" w14:textId="06DF5292"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наличии сомнений в достоверности копии документа организатор вправе запросить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7134BAEB"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24"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24"/>
          </w:p>
          <w:p w14:paraId="0EF3CD53" w14:textId="03C73BCF" w:rsidR="00197485" w:rsidRPr="00CA44AF" w:rsidRDefault="00197485" w:rsidP="001B342B">
            <w:pPr>
              <w:pStyle w:val="Times12"/>
              <w:numPr>
                <w:ilvl w:val="2"/>
                <w:numId w:val="196"/>
              </w:numPr>
              <w:tabs>
                <w:tab w:val="left" w:pos="1416"/>
              </w:tabs>
              <w:ind w:left="-12" w:firstLine="567"/>
              <w:rPr>
                <w:szCs w:val="24"/>
              </w:rPr>
            </w:pPr>
            <w:bookmarkStart w:id="25"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25"/>
          </w:p>
          <w:p w14:paraId="3A1897AF"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14:paraId="5C7FE6B2"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14:paraId="31C21780"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14:paraId="7E0C655C"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3C996EC9"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653BF24E"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7CB79A5" w14:textId="1A66F1BE" w:rsidR="00197485"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p>
          <w:p w14:paraId="7A54C0C4" w14:textId="61C1F24C" w:rsidR="001B342B" w:rsidRPr="00CA44AF" w:rsidRDefault="001B342B"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Pr="00CA44AF">
              <w:rPr>
                <w:szCs w:val="24"/>
              </w:rPr>
              <w:t>.</w:t>
            </w:r>
          </w:p>
          <w:p w14:paraId="64068A94" w14:textId="77777777" w:rsidR="00197485" w:rsidRPr="00CA44AF" w:rsidRDefault="00197485" w:rsidP="001B342B">
            <w:pPr>
              <w:pStyle w:val="Times12"/>
              <w:numPr>
                <w:ilvl w:val="2"/>
                <w:numId w:val="196"/>
              </w:numPr>
              <w:tabs>
                <w:tab w:val="left" w:pos="1416"/>
              </w:tabs>
              <w:ind w:left="-1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9FF2F39"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DC38747"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129AC5F"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C6A2D6" w14:textId="77777777" w:rsidR="00197485" w:rsidRPr="00CA44AF" w:rsidRDefault="00197485" w:rsidP="00A21564">
            <w:pPr>
              <w:pStyle w:val="Times12"/>
              <w:rPr>
                <w:szCs w:val="24"/>
              </w:rPr>
            </w:pPr>
            <w:r w:rsidRPr="00CA44AF">
              <w:rPr>
                <w:szCs w:val="24"/>
              </w:rPr>
              <w:t>Исправление иных ошибок не допускается.</w:t>
            </w:r>
          </w:p>
          <w:p w14:paraId="4D61BBEA" w14:textId="018256E7" w:rsidR="00197485" w:rsidRPr="00CA44AF" w:rsidRDefault="00197485" w:rsidP="001B342B">
            <w:pPr>
              <w:pStyle w:val="Times12"/>
              <w:numPr>
                <w:ilvl w:val="2"/>
                <w:numId w:val="196"/>
              </w:numPr>
              <w:tabs>
                <w:tab w:val="left" w:pos="1416"/>
              </w:tabs>
              <w:ind w:left="-12" w:firstLine="567"/>
              <w:rPr>
                <w:szCs w:val="24"/>
              </w:rPr>
            </w:pPr>
            <w:bookmarkStart w:id="26" w:name="_Ref442966299"/>
            <w:r w:rsidRPr="00CA44AF">
              <w:rPr>
                <w:szCs w:val="24"/>
              </w:rPr>
              <w:t>В случаях, влияющих на допуск участника к закупке или оценку его заявки на участие в закупке:</w:t>
            </w:r>
            <w:bookmarkEnd w:id="26"/>
          </w:p>
          <w:p w14:paraId="3972E77C" w14:textId="77777777"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082753F8"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14:paraId="67CD155A"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1B909BE"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72B79503" w14:textId="77777777" w:rsidR="00197485" w:rsidRPr="00CA44AF" w:rsidRDefault="00197485" w:rsidP="00197485">
            <w:pPr>
              <w:pStyle w:val="Times12"/>
              <w:numPr>
                <w:ilvl w:val="0"/>
                <w:numId w:val="13"/>
              </w:numPr>
              <w:tabs>
                <w:tab w:val="left" w:pos="1416"/>
              </w:tabs>
              <w:ind w:left="-2" w:firstLine="567"/>
              <w:rPr>
                <w:szCs w:val="24"/>
              </w:rPr>
            </w:pPr>
            <w:bookmarkStart w:id="27" w:name="_Ref442966298"/>
            <w:bookmarkStart w:id="28" w:name="_Ref456690033"/>
            <w:r w:rsidRPr="00CA44A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27"/>
            <w:bookmarkEnd w:id="28"/>
          </w:p>
          <w:p w14:paraId="07DC8FE0" w14:textId="05D82A93" w:rsidR="00197485" w:rsidRPr="00CA44AF" w:rsidRDefault="00197485" w:rsidP="00197485">
            <w:pPr>
              <w:pStyle w:val="Times12"/>
              <w:numPr>
                <w:ilvl w:val="0"/>
                <w:numId w:val="13"/>
              </w:numPr>
              <w:tabs>
                <w:tab w:val="left" w:pos="1416"/>
              </w:tabs>
              <w:ind w:left="-2" w:firstLine="567"/>
              <w:rPr>
                <w:szCs w:val="24"/>
              </w:rPr>
            </w:pPr>
            <w:bookmarkStart w:id="29" w:name="_Ref381859812"/>
            <w:r w:rsidRPr="00CA44AF">
              <w:rPr>
                <w:szCs w:val="24"/>
              </w:rPr>
              <w:t>если сведения о привлекаемом участником закупки субподрядчике (соисполнителе)</w:t>
            </w:r>
            <w:bookmarkEnd w:id="29"/>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5F678E">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5F678E" w:rsidRPr="005F678E">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14:paraId="33883A8D" w14:textId="5938BD0B" w:rsidR="000076C6" w:rsidRPr="000076C6" w:rsidRDefault="000076C6" w:rsidP="001B342B">
            <w:pPr>
              <w:pStyle w:val="Times12"/>
              <w:numPr>
                <w:ilvl w:val="2"/>
                <w:numId w:val="196"/>
              </w:numPr>
              <w:tabs>
                <w:tab w:val="left" w:pos="1416"/>
              </w:tabs>
              <w:ind w:left="-12" w:firstLine="567"/>
              <w:rPr>
                <w:szCs w:val="24"/>
              </w:rPr>
            </w:pPr>
            <w:r w:rsidRPr="00A46B88">
              <w:rPr>
                <w:szCs w:val="24"/>
              </w:rPr>
              <w:t xml:space="preserve">В случае выявления </w:t>
            </w:r>
            <w:r w:rsidRPr="005E3CB5">
              <w:rPr>
                <w:szCs w:val="24"/>
              </w:rPr>
              <w:t xml:space="preserve">в заявке разночтений согласно пункту </w:t>
            </w:r>
            <w:r w:rsidR="00505FE8" w:rsidRPr="005E3CB5">
              <w:rPr>
                <w:szCs w:val="24"/>
              </w:rPr>
              <w:fldChar w:fldCharType="begin"/>
            </w:r>
            <w:r w:rsidRPr="005E3CB5">
              <w:rPr>
                <w:szCs w:val="24"/>
              </w:rPr>
              <w:instrText xml:space="preserve"> REF _Ref442958981 \r \h </w:instrText>
            </w:r>
            <w:r w:rsidR="005408A6" w:rsidRP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5.9</w:t>
            </w:r>
            <w:r w:rsidR="00505FE8" w:rsidRPr="005E3CB5">
              <w:rPr>
                <w:szCs w:val="24"/>
              </w:rPr>
              <w:fldChar w:fldCharType="end"/>
            </w:r>
            <w:r w:rsidRPr="005E3CB5">
              <w:rPr>
                <w:szCs w:val="24"/>
              </w:rPr>
              <w:t xml:space="preserve"> настоящего раздела </w:t>
            </w:r>
            <w:r w:rsidR="001B342B" w:rsidRPr="00BE7929">
              <w:rPr>
                <w:szCs w:val="24"/>
              </w:rPr>
              <w:t>и отсутствии оснований для отказа в допуске</w:t>
            </w:r>
            <w:r w:rsidR="00732E65">
              <w:rPr>
                <w:szCs w:val="24"/>
              </w:rPr>
              <w:t>,</w:t>
            </w:r>
            <w:r w:rsidR="001B342B" w:rsidRPr="005E3CB5">
              <w:rPr>
                <w:szCs w:val="24"/>
              </w:rPr>
              <w:t xml:space="preserve"> </w:t>
            </w:r>
            <w:r w:rsidRPr="005E3CB5">
              <w:rPr>
                <w:szCs w:val="24"/>
              </w:rPr>
              <w:t xml:space="preserve">участнику закупки направляется запрос о приведении сведений и документов в соответствие с пунктом </w:t>
            </w:r>
            <w:r w:rsidR="00505FE8" w:rsidRPr="005E3CB5">
              <w:rPr>
                <w:szCs w:val="24"/>
              </w:rPr>
              <w:fldChar w:fldCharType="begin"/>
            </w:r>
            <w:r w:rsidRPr="005E3CB5">
              <w:rPr>
                <w:szCs w:val="24"/>
              </w:rPr>
              <w:instrText xml:space="preserve"> REF _Ref442958981 \r \h </w:instrText>
            </w:r>
            <w:r w:rsidR="005408A6" w:rsidRP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5.9</w:t>
            </w:r>
            <w:r w:rsidR="00505FE8" w:rsidRPr="005E3CB5">
              <w:rPr>
                <w:szCs w:val="24"/>
              </w:rPr>
              <w:fldChar w:fldCharType="end"/>
            </w:r>
            <w:r w:rsidRPr="005E3CB5">
              <w:rPr>
                <w:szCs w:val="24"/>
              </w:rPr>
              <w:t xml:space="preserve"> настоящего раздела по основанию, предусмотренному подпунктом </w:t>
            </w:r>
            <w:r w:rsidR="00505FE8" w:rsidRPr="005E3CB5">
              <w:rPr>
                <w:szCs w:val="24"/>
              </w:rPr>
              <w:fldChar w:fldCharType="begin"/>
            </w:r>
            <w:r w:rsidRPr="005E3CB5">
              <w:rPr>
                <w:szCs w:val="24"/>
              </w:rPr>
              <w:instrText xml:space="preserve"> REF _Ref442966298 \r \h </w:instrText>
            </w:r>
            <w:r w:rsid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б)</w:t>
            </w:r>
            <w:r w:rsidR="00505FE8" w:rsidRPr="005E3CB5">
              <w:rPr>
                <w:szCs w:val="24"/>
              </w:rPr>
              <w:fldChar w:fldCharType="end"/>
            </w:r>
            <w:r w:rsidRPr="005E3CB5">
              <w:rPr>
                <w:szCs w:val="24"/>
              </w:rPr>
              <w:t xml:space="preserve"> пункта </w:t>
            </w:r>
            <w:r w:rsidR="00505FE8" w:rsidRPr="005E3CB5">
              <w:rPr>
                <w:szCs w:val="24"/>
              </w:rPr>
              <w:fldChar w:fldCharType="begin"/>
            </w:r>
            <w:r w:rsidRPr="005E3CB5">
              <w:rPr>
                <w:szCs w:val="24"/>
              </w:rPr>
              <w:instrText xml:space="preserve"> REF _Ref442966299 \r \h </w:instrText>
            </w:r>
            <w:r w:rsid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7.6.3</w:t>
            </w:r>
            <w:r w:rsidR="00505FE8" w:rsidRPr="005E3CB5">
              <w:rPr>
                <w:szCs w:val="24"/>
              </w:rPr>
              <w:fldChar w:fldCharType="end"/>
            </w:r>
            <w:r w:rsidRPr="005E3CB5">
              <w:rPr>
                <w:szCs w:val="24"/>
              </w:rPr>
              <w:t xml:space="preserve"> настоящего раздела. Отказ участника закупки </w:t>
            </w:r>
            <w:r w:rsidR="00732E65">
              <w:rPr>
                <w:szCs w:val="24"/>
              </w:rPr>
              <w:t>от приведения</w:t>
            </w:r>
            <w:r w:rsidRPr="005E3CB5">
              <w:rPr>
                <w:szCs w:val="24"/>
              </w:rPr>
              <w:t xml:space="preserve"> сведений и документов в соответствие с пунктом </w:t>
            </w:r>
            <w:r w:rsidR="00505FE8" w:rsidRPr="005E3CB5">
              <w:rPr>
                <w:szCs w:val="24"/>
              </w:rPr>
              <w:fldChar w:fldCharType="begin"/>
            </w:r>
            <w:r w:rsidRPr="005E3CB5">
              <w:rPr>
                <w:szCs w:val="24"/>
              </w:rPr>
              <w:instrText xml:space="preserve"> REF _Ref442958981 \r \h </w:instrText>
            </w:r>
            <w:r w:rsidR="005408A6" w:rsidRP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5.9</w:t>
            </w:r>
            <w:r w:rsidR="00505FE8" w:rsidRPr="005E3CB5">
              <w:rPr>
                <w:szCs w:val="24"/>
              </w:rPr>
              <w:fldChar w:fldCharType="end"/>
            </w:r>
            <w:r w:rsidRPr="005E3CB5">
              <w:rPr>
                <w:szCs w:val="24"/>
              </w:rPr>
              <w:t xml:space="preserve"> настоящего раздела, служит основанием для отклонения заявки в соответствии с пунктом </w:t>
            </w:r>
            <w:r w:rsidR="00505FE8" w:rsidRPr="005E3CB5">
              <w:rPr>
                <w:szCs w:val="24"/>
              </w:rPr>
              <w:fldChar w:fldCharType="begin"/>
            </w:r>
            <w:r w:rsidRPr="005E3CB5">
              <w:rPr>
                <w:szCs w:val="24"/>
              </w:rPr>
              <w:instrText xml:space="preserve"> REF _Ref442942415 \r \h </w:instrText>
            </w:r>
            <w:r w:rsid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а)</w:t>
            </w:r>
            <w:r w:rsidR="00505FE8" w:rsidRPr="005E3CB5">
              <w:rPr>
                <w:szCs w:val="24"/>
              </w:rPr>
              <w:fldChar w:fldCharType="end"/>
            </w:r>
            <w:r w:rsidRPr="005E3CB5">
              <w:rPr>
                <w:szCs w:val="24"/>
              </w:rPr>
              <w:t xml:space="preserve"> пункта </w:t>
            </w:r>
            <w:r w:rsidR="00505FE8" w:rsidRPr="005E3CB5">
              <w:rPr>
                <w:szCs w:val="24"/>
              </w:rPr>
              <w:fldChar w:fldCharType="begin"/>
            </w:r>
            <w:r w:rsidRPr="005E3CB5">
              <w:rPr>
                <w:szCs w:val="24"/>
              </w:rPr>
              <w:instrText xml:space="preserve"> REF _Ref401221543 \r \h </w:instrText>
            </w:r>
            <w:r w:rsidR="005E3CB5">
              <w:rPr>
                <w:szCs w:val="24"/>
              </w:rPr>
              <w:instrText xml:space="preserve"> \* MERGEFORMAT </w:instrText>
            </w:r>
            <w:r w:rsidR="00505FE8" w:rsidRPr="005E3CB5">
              <w:rPr>
                <w:szCs w:val="24"/>
              </w:rPr>
            </w:r>
            <w:r w:rsidR="00505FE8" w:rsidRPr="005E3CB5">
              <w:rPr>
                <w:szCs w:val="24"/>
              </w:rPr>
              <w:fldChar w:fldCharType="separate"/>
            </w:r>
            <w:r w:rsidR="005F678E">
              <w:rPr>
                <w:szCs w:val="24"/>
              </w:rPr>
              <w:t>8.3</w:t>
            </w:r>
            <w:r w:rsidR="00505FE8" w:rsidRPr="005E3CB5">
              <w:rPr>
                <w:szCs w:val="24"/>
              </w:rPr>
              <w:fldChar w:fldCharType="end"/>
            </w:r>
            <w:r w:rsidRPr="005E3CB5">
              <w:rPr>
                <w:szCs w:val="24"/>
              </w:rPr>
              <w:t xml:space="preserve"> настоящего раздела.</w:t>
            </w:r>
          </w:p>
          <w:p w14:paraId="0C3AF337" w14:textId="77777777" w:rsidR="00197485" w:rsidRPr="00CA44AF" w:rsidRDefault="00197485" w:rsidP="009F00D6">
            <w:pPr>
              <w:pStyle w:val="Times12"/>
              <w:numPr>
                <w:ilvl w:val="2"/>
                <w:numId w:val="196"/>
              </w:numPr>
              <w:tabs>
                <w:tab w:val="left" w:pos="1416"/>
              </w:tabs>
              <w:ind w:left="-1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4C913D1A" w14:textId="0BCD7AFE"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5F678E" w:rsidRPr="005F678E">
              <w:rPr>
                <w:rFonts w:ascii="Times New Roman" w:hAnsi="Times New Roman"/>
                <w:bCs/>
                <w:sz w:val="24"/>
                <w:szCs w:val="24"/>
              </w:rPr>
              <w:t>7.6.1</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могут быть запрошены только единожды (в отношении каждого из документов)</w:t>
            </w:r>
            <w:r w:rsidRPr="005027E7">
              <w:rPr>
                <w:rFonts w:ascii="Times New Roman" w:hAnsi="Times New Roman"/>
                <w:bCs/>
                <w:sz w:val="24"/>
                <w:szCs w:val="24"/>
              </w:rPr>
              <w:t>.</w:t>
            </w:r>
          </w:p>
          <w:p w14:paraId="7AE1EA27" w14:textId="383F6C72"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5F678E" w:rsidRPr="005F678E">
              <w:rPr>
                <w:rFonts w:ascii="Times New Roman" w:hAnsi="Times New Roman"/>
                <w:bCs/>
                <w:sz w:val="24"/>
                <w:szCs w:val="24"/>
              </w:rPr>
              <w:t>7.6</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5F678E" w:rsidRPr="005F678E">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14:paraId="47E0E6F5" w14:textId="715DE6A3"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30" w:name="_Ref401221584"/>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30"/>
            <w:r w:rsidR="00443F68">
              <w:rPr>
                <w:rFonts w:ascii="Times New Roman" w:hAnsi="Times New Roman"/>
                <w:bCs/>
                <w:sz w:val="24"/>
                <w:szCs w:val="24"/>
              </w:rPr>
              <w:t>.</w:t>
            </w:r>
          </w:p>
          <w:p w14:paraId="6CB181F7" w14:textId="72ED5CD7"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5F678E" w:rsidRPr="005F678E">
              <w:rPr>
                <w:rFonts w:ascii="Times New Roman" w:hAnsi="Times New Roman"/>
                <w:bCs/>
                <w:sz w:val="24"/>
                <w:szCs w:val="24"/>
              </w:rPr>
              <w:t>7.9</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14:paraId="70D3C369" w14:textId="4C30D2B1"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31"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32"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32"/>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3F595F" w:rsidRPr="00892B22">
              <w:rPr>
                <w:rFonts w:ascii="Times New Roman" w:hAnsi="Times New Roman"/>
                <w:bCs/>
                <w:sz w:val="24"/>
                <w:szCs w:val="24"/>
              </w:rPr>
              <w:instrText xml:space="preserve"> REF _Ref401221543 \r \h </w:instrText>
            </w:r>
            <w:r w:rsidR="003A62B3">
              <w:rPr>
                <w:rFonts w:ascii="Times New Roman" w:hAnsi="Times New Roman"/>
                <w:bCs/>
                <w:sz w:val="24"/>
                <w:szCs w:val="24"/>
                <w:highlight w:val="green"/>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5F678E">
              <w:rPr>
                <w:rFonts w:ascii="Times New Roman" w:hAnsi="Times New Roman"/>
                <w:bCs/>
                <w:sz w:val="24"/>
                <w:szCs w:val="24"/>
              </w:rPr>
              <w:t>8.3</w:t>
            </w:r>
            <w:r w:rsidR="00505FE8" w:rsidRPr="00892B22">
              <w:rPr>
                <w:rFonts w:ascii="Times New Roman" w:hAnsi="Times New Roman"/>
                <w:bCs/>
                <w:sz w:val="24"/>
                <w:szCs w:val="24"/>
              </w:rPr>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31"/>
          </w:p>
          <w:p w14:paraId="06FC7587" w14:textId="2FC5B7FB"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14:paraId="1E35828E" w14:textId="1CE67256" w:rsidR="00197485" w:rsidRPr="00CA44AF" w:rsidRDefault="00197485" w:rsidP="00A718AB">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14:paraId="696AEA14" w14:textId="77777777" w:rsidTr="006F2EEC">
        <w:trPr>
          <w:trHeight w:val="388"/>
        </w:trPr>
        <w:tc>
          <w:tcPr>
            <w:tcW w:w="568" w:type="dxa"/>
          </w:tcPr>
          <w:p w14:paraId="38365D87" w14:textId="77777777" w:rsidR="00197485" w:rsidRPr="00CA44AF" w:rsidRDefault="00197485" w:rsidP="00197485">
            <w:pPr>
              <w:numPr>
                <w:ilvl w:val="0"/>
                <w:numId w:val="3"/>
              </w:numPr>
              <w:tabs>
                <w:tab w:val="num" w:pos="786"/>
              </w:tabs>
              <w:ind w:left="0" w:hanging="15"/>
              <w:jc w:val="center"/>
            </w:pPr>
            <w:bookmarkStart w:id="33" w:name="_Ref438711212"/>
          </w:p>
        </w:tc>
        <w:bookmarkEnd w:id="33"/>
        <w:tc>
          <w:tcPr>
            <w:tcW w:w="2268" w:type="dxa"/>
          </w:tcPr>
          <w:p w14:paraId="18AEE4B4" w14:textId="77777777" w:rsidR="00197485" w:rsidRPr="00CA44AF" w:rsidRDefault="00197485" w:rsidP="00A21564">
            <w:pPr>
              <w:pStyle w:val="Times12"/>
              <w:ind w:firstLine="0"/>
            </w:pPr>
            <w:r w:rsidRPr="00CA44AF">
              <w:t>Проведение отборочной стадии</w:t>
            </w:r>
          </w:p>
        </w:tc>
        <w:tc>
          <w:tcPr>
            <w:tcW w:w="12616" w:type="dxa"/>
          </w:tcPr>
          <w:p w14:paraId="08888D02" w14:textId="77777777"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14:paraId="7996415E" w14:textId="16E81BD4"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732E65" w:rsidRPr="005F4175">
              <w:rPr>
                <w:szCs w:val="24"/>
              </w:rPr>
              <w:t xml:space="preserve">открытия доступа к поданным на </w:t>
            </w:r>
            <w:r w:rsidR="00732E65">
              <w:rPr>
                <w:szCs w:val="24"/>
              </w:rPr>
              <w:t>ЭТП</w:t>
            </w:r>
            <w:r w:rsidR="00732E65" w:rsidRPr="00CA44AF">
              <w:rPr>
                <w:szCs w:val="24"/>
              </w:rPr>
              <w:t xml:space="preserve"> </w:t>
            </w:r>
            <w:r w:rsidR="00732E65">
              <w:rPr>
                <w:szCs w:val="24"/>
              </w:rPr>
              <w:t>заявкам</w:t>
            </w:r>
            <w:r w:rsidRPr="00CA44AF">
              <w:rPr>
                <w:szCs w:val="24"/>
              </w:rPr>
              <w:t xml:space="preserve"> 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14:paraId="1456A378" w14:textId="77777777" w:rsidR="00197485" w:rsidRPr="00CA44AF" w:rsidRDefault="003733D9" w:rsidP="00197485">
            <w:pPr>
              <w:pStyle w:val="Times12"/>
              <w:numPr>
                <w:ilvl w:val="0"/>
                <w:numId w:val="15"/>
              </w:numPr>
              <w:tabs>
                <w:tab w:val="left" w:pos="1416"/>
              </w:tabs>
              <w:ind w:left="-2" w:firstLine="567"/>
            </w:pPr>
            <w:bookmarkStart w:id="34" w:name="_Ref407364135"/>
            <w:r w:rsidRPr="003733D9">
              <w:t>Критериями отбора при рассмотрении заявок являются</w:t>
            </w:r>
            <w:r w:rsidR="00197485" w:rsidRPr="00CA44AF">
              <w:t>:</w:t>
            </w:r>
            <w:bookmarkEnd w:id="34"/>
          </w:p>
          <w:p w14:paraId="5AC9F0DC" w14:textId="77777777"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14:paraId="1029FF97" w14:textId="77777777" w:rsidR="00197485" w:rsidRPr="00CA44AF" w:rsidRDefault="00197485" w:rsidP="00197485">
            <w:pPr>
              <w:pStyle w:val="Times12"/>
              <w:numPr>
                <w:ilvl w:val="0"/>
                <w:numId w:val="16"/>
              </w:numPr>
              <w:ind w:left="-2" w:firstLine="567"/>
            </w:pPr>
            <w:bookmarkStart w:id="35"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35"/>
          </w:p>
          <w:p w14:paraId="363F0B43" w14:textId="77777777"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14:paraId="2B9FE727" w14:textId="77777777" w:rsidR="00197485" w:rsidRPr="00CA44AF" w:rsidRDefault="00197485" w:rsidP="00197485">
            <w:pPr>
              <w:pStyle w:val="Times12"/>
              <w:numPr>
                <w:ilvl w:val="0"/>
                <w:numId w:val="16"/>
              </w:numPr>
              <w:ind w:left="-2" w:firstLine="567"/>
            </w:pPr>
            <w:bookmarkStart w:id="36" w:name="_Ref456197692"/>
            <w:r w:rsidRPr="00CA44AF">
              <w:t>соответствие предлагаемых участником закупки договорных условий (в том числе</w:t>
            </w:r>
            <w:r w:rsidR="00EA174B">
              <w:t>,</w:t>
            </w:r>
            <w:r w:rsidRPr="00CA44AF">
              <w:t xml:space="preserve"> </w:t>
            </w:r>
            <w:proofErr w:type="spellStart"/>
            <w:r w:rsidRPr="00CA44AF">
              <w:t>непревышени</w:t>
            </w:r>
            <w:r w:rsidR="00EA174B">
              <w:t>е</w:t>
            </w:r>
            <w:proofErr w:type="spellEnd"/>
            <w:r w:rsidRPr="00CA44AF">
              <w:t xml:space="preserve"> </w:t>
            </w:r>
            <w:r w:rsidR="00EA174B">
              <w:t xml:space="preserve">цены </w:t>
            </w:r>
            <w:proofErr w:type="gramStart"/>
            <w:r w:rsidR="00EA174B">
              <w:t>заявки</w:t>
            </w:r>
            <w:proofErr w:type="gramEnd"/>
            <w:r w:rsidR="00EA174B">
              <w:t xml:space="preserve"> </w:t>
            </w:r>
            <w:r w:rsidRPr="00CA44AF">
              <w:t>объявленной НМЦ</w:t>
            </w:r>
            <w:r w:rsidR="00A41033">
              <w:t xml:space="preserve">, </w:t>
            </w:r>
            <w:proofErr w:type="spellStart"/>
            <w:r w:rsidR="0057321E">
              <w:rPr>
                <w:snapToGrid w:val="0"/>
              </w:rPr>
              <w:t>НМЦед</w:t>
            </w:r>
            <w:proofErr w:type="spellEnd"/>
            <w:r w:rsidRPr="00CA44AF">
              <w:t>) установленным требованиям;</w:t>
            </w:r>
            <w:bookmarkEnd w:id="36"/>
          </w:p>
          <w:p w14:paraId="30738688" w14:textId="5BA1135A" w:rsidR="00197485" w:rsidRPr="00CA44AF" w:rsidRDefault="00197485" w:rsidP="00197485">
            <w:pPr>
              <w:pStyle w:val="Times12"/>
              <w:numPr>
                <w:ilvl w:val="0"/>
                <w:numId w:val="16"/>
              </w:numPr>
              <w:ind w:left="-2" w:firstLine="567"/>
            </w:pPr>
            <w:bookmarkStart w:id="37"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38" w:name="_Hlt300574722"/>
            <w:bookmarkEnd w:id="38"/>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5F678E">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37"/>
          </w:p>
          <w:p w14:paraId="5AFCCE32" w14:textId="3C05FE2F" w:rsidR="00197485" w:rsidRPr="00CA44AF" w:rsidRDefault="00197485" w:rsidP="00197485">
            <w:pPr>
              <w:pStyle w:val="Times12"/>
              <w:numPr>
                <w:ilvl w:val="0"/>
                <w:numId w:val="15"/>
              </w:numPr>
              <w:tabs>
                <w:tab w:val="left" w:pos="1416"/>
              </w:tabs>
              <w:ind w:left="-2" w:firstLine="567"/>
            </w:pPr>
            <w:bookmarkStart w:id="39"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732E65">
              <w:t>. Основаниями для отказа в допуске являются</w:t>
            </w:r>
            <w:r w:rsidR="00732E65" w:rsidRPr="00CA44AF">
              <w:t>:</w:t>
            </w:r>
            <w:bookmarkEnd w:id="39"/>
          </w:p>
          <w:p w14:paraId="2F7F363F" w14:textId="7A56BBF9" w:rsidR="00197485" w:rsidRDefault="00197485" w:rsidP="00197485">
            <w:pPr>
              <w:pStyle w:val="Times12"/>
              <w:numPr>
                <w:ilvl w:val="0"/>
                <w:numId w:val="17"/>
              </w:numPr>
              <w:ind w:left="-2" w:firstLine="567"/>
            </w:pPr>
            <w:bookmarkStart w:id="40" w:name="_Ref442942415"/>
            <w:r w:rsidRPr="00CA44AF">
              <w:t>несоответствие заявки</w:t>
            </w:r>
            <w:r w:rsidR="00732E65">
              <w:t>,</w:t>
            </w:r>
            <w:r w:rsidRPr="00CA44AF">
              <w:t xml:space="preserve"> </w:t>
            </w:r>
            <w:r w:rsidR="00732E65" w:rsidRPr="005F4175">
              <w:t>представленной на ЭТП,</w:t>
            </w:r>
            <w:r w:rsidR="00732E65" w:rsidRPr="00CA44AF">
              <w:t xml:space="preserve"> </w:t>
            </w:r>
            <w:r w:rsidRPr="00CA44AF">
              <w:t>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40"/>
            <w:r w:rsidR="00732E65">
              <w:t>.</w:t>
            </w:r>
          </w:p>
          <w:p w14:paraId="6C763FBB" w14:textId="2435F054" w:rsidR="00732E65" w:rsidRPr="00CA44AF" w:rsidRDefault="00193DBB" w:rsidP="00193DBB">
            <w:pPr>
              <w:pStyle w:val="Times12"/>
              <w:ind w:left="-12" w:firstLine="0"/>
            </w:pPr>
            <w:r>
              <w:t>Н</w:t>
            </w:r>
            <w:r w:rsidR="00732E65" w:rsidRPr="005F4175">
              <w:t xml:space="preserve">есоответствие заявки в бумажной форме по содержанию требованиям документации (в случае </w:t>
            </w:r>
            <w:proofErr w:type="spellStart"/>
            <w:r w:rsidR="00732E65" w:rsidRPr="005F4175">
              <w:t>неподписания</w:t>
            </w:r>
            <w:proofErr w:type="spellEnd"/>
            <w:r w:rsidR="00732E65" w:rsidRPr="005F4175">
              <w:t xml:space="preserve"> ЭП заявки на ЭТП иностранным участником)</w:t>
            </w:r>
            <w:r w:rsidR="00732E65" w:rsidRPr="00CA44AF">
              <w:t>;</w:t>
            </w:r>
          </w:p>
          <w:p w14:paraId="3E50DFCF" w14:textId="77777777" w:rsidR="008635CB" w:rsidRDefault="00197485" w:rsidP="00197485">
            <w:pPr>
              <w:pStyle w:val="Times12"/>
              <w:numPr>
                <w:ilvl w:val="0"/>
                <w:numId w:val="17"/>
              </w:numPr>
              <w:ind w:left="-2" w:firstLine="567"/>
            </w:pPr>
            <w:bookmarkStart w:id="41"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14:paraId="3FA6E8A2" w14:textId="1E6CAC27" w:rsidR="00197485" w:rsidRDefault="008635CB" w:rsidP="00197485">
            <w:pPr>
              <w:pStyle w:val="Times12"/>
              <w:numPr>
                <w:ilvl w:val="0"/>
                <w:numId w:val="17"/>
              </w:numPr>
              <w:ind w:left="-2" w:firstLine="567"/>
            </w:pPr>
            <w:bookmarkStart w:id="42"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41"/>
            <w:bookmarkEnd w:id="42"/>
          </w:p>
          <w:p w14:paraId="4A151EF2" w14:textId="344475D3" w:rsidR="00732E65" w:rsidRPr="00CA44AF" w:rsidRDefault="00732E65" w:rsidP="00197485">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 на выполнение всех условий, указанных в требовании о прохождении </w:t>
            </w:r>
            <w:r w:rsidRPr="00064F84">
              <w:rPr>
                <w:rFonts w:eastAsia="Calibri"/>
                <w:snapToGrid w:val="0"/>
                <w:lang w:eastAsia="en-US"/>
              </w:rPr>
              <w:t>аудита достоверности данных</w:t>
            </w:r>
            <w:r>
              <w:t>;</w:t>
            </w:r>
          </w:p>
          <w:p w14:paraId="01375FEE" w14:textId="77777777"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14:paraId="4467CF1B" w14:textId="77777777" w:rsidR="00197485" w:rsidRPr="00CA44AF" w:rsidRDefault="00197485" w:rsidP="00197485">
            <w:pPr>
              <w:pStyle w:val="Times12"/>
              <w:numPr>
                <w:ilvl w:val="0"/>
                <w:numId w:val="17"/>
              </w:numPr>
              <w:ind w:left="-2" w:firstLine="567"/>
            </w:pPr>
            <w:bookmarkStart w:id="43" w:name="_Ref456197649"/>
            <w:r w:rsidRPr="00CA44AF">
              <w:t>несоответствие договорных условий, указанных в заявке на участие в закупке, требованиям документации, в том числе:</w:t>
            </w:r>
            <w:bookmarkEnd w:id="43"/>
          </w:p>
          <w:p w14:paraId="5D8107A3" w14:textId="77777777"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договора, превышающей НМЦ договора, НМЦ единицы товара, услуги, работы</w:t>
            </w:r>
            <w:r w:rsidR="00EA174B">
              <w:t>;</w:t>
            </w:r>
            <w:r w:rsidRPr="00CA44AF">
              <w:t xml:space="preserve"> </w:t>
            </w:r>
          </w:p>
          <w:p w14:paraId="3A0EF2CC" w14:textId="77777777" w:rsidR="00197485" w:rsidRPr="00CA44AF" w:rsidRDefault="00197485" w:rsidP="00CF201A">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14:paraId="6A855C3D" w14:textId="1CA4FB48" w:rsidR="00197485" w:rsidRPr="00CA44AF" w:rsidRDefault="00197485" w:rsidP="00197485">
            <w:pPr>
              <w:pStyle w:val="Times12"/>
              <w:numPr>
                <w:ilvl w:val="0"/>
                <w:numId w:val="17"/>
              </w:numPr>
              <w:ind w:left="-2" w:firstLine="567"/>
            </w:pPr>
            <w:bookmarkStart w:id="44"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5F678E">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5F678E">
              <w:t>8.2</w:t>
            </w:r>
            <w:r w:rsidR="00430B14">
              <w:fldChar w:fldCharType="end"/>
            </w:r>
            <w:r w:rsidR="00A212AF" w:rsidRPr="00CA44AF">
              <w:t xml:space="preserve"> настоящего порядка</w:t>
            </w:r>
            <w:r w:rsidRPr="00CA44AF">
              <w:t>.</w:t>
            </w:r>
            <w:bookmarkEnd w:id="44"/>
          </w:p>
          <w:p w14:paraId="19309217" w14:textId="7F24C434"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5F678E">
              <w:t>8.3</w:t>
            </w:r>
            <w:r w:rsidR="00430B14" w:rsidRPr="009E3104">
              <w:fldChar w:fldCharType="end"/>
            </w:r>
            <w:r w:rsidRPr="009E3104">
              <w:t>, не</w:t>
            </w:r>
            <w:r w:rsidR="00A212AF" w:rsidRPr="009E3104">
              <w:t> </w:t>
            </w:r>
            <w:r w:rsidRPr="009E3104">
              <w:t>допускается.</w:t>
            </w:r>
          </w:p>
          <w:p w14:paraId="77612E7B" w14:textId="6C85DB3C"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14:paraId="66411260" w14:textId="77777777"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14:paraId="7BC2D616" w14:textId="77777777" w:rsidTr="006F2EEC">
        <w:trPr>
          <w:trHeight w:val="388"/>
        </w:trPr>
        <w:tc>
          <w:tcPr>
            <w:tcW w:w="568" w:type="dxa"/>
          </w:tcPr>
          <w:p w14:paraId="45A2EF1C" w14:textId="77777777" w:rsidR="00197485" w:rsidRPr="00CA44AF" w:rsidRDefault="00197485" w:rsidP="00197485">
            <w:pPr>
              <w:numPr>
                <w:ilvl w:val="0"/>
                <w:numId w:val="3"/>
              </w:numPr>
              <w:tabs>
                <w:tab w:val="num" w:pos="786"/>
              </w:tabs>
              <w:ind w:left="0" w:hanging="15"/>
              <w:jc w:val="center"/>
            </w:pPr>
            <w:bookmarkStart w:id="45" w:name="_Ref438710973"/>
          </w:p>
        </w:tc>
        <w:bookmarkEnd w:id="45"/>
        <w:tc>
          <w:tcPr>
            <w:tcW w:w="2268" w:type="dxa"/>
          </w:tcPr>
          <w:p w14:paraId="16BBE9F4" w14:textId="5A04DAD0" w:rsidR="00197485" w:rsidRPr="009340C0" w:rsidRDefault="00197485" w:rsidP="00000867">
            <w:pPr>
              <w:pStyle w:val="Times12"/>
              <w:ind w:firstLine="0"/>
            </w:pPr>
            <w:r w:rsidRPr="009340C0">
              <w:rPr>
                <w:spacing w:val="-6"/>
                <w:szCs w:val="24"/>
              </w:rPr>
              <w:t xml:space="preserve">Проведение переговоров с участниками </w:t>
            </w:r>
            <w:r w:rsidR="00000867">
              <w:rPr>
                <w:spacing w:val="-6"/>
                <w:szCs w:val="24"/>
              </w:rPr>
              <w:t>закупки</w:t>
            </w:r>
          </w:p>
        </w:tc>
        <w:tc>
          <w:tcPr>
            <w:tcW w:w="12616" w:type="dxa"/>
          </w:tcPr>
          <w:p w14:paraId="420AF4E1" w14:textId="29944AEE" w:rsidR="00197485" w:rsidRPr="009340C0" w:rsidRDefault="00197485" w:rsidP="00197485">
            <w:pPr>
              <w:pStyle w:val="Times12"/>
              <w:numPr>
                <w:ilvl w:val="0"/>
                <w:numId w:val="35"/>
              </w:numPr>
              <w:tabs>
                <w:tab w:val="left" w:pos="1416"/>
              </w:tabs>
              <w:ind w:left="0" w:firstLine="566"/>
            </w:pPr>
            <w:r w:rsidRPr="009340C0">
              <w:t xml:space="preserve">В любой момент после проведения отборочной стадии рассмотрения заявок на участие в </w:t>
            </w:r>
            <w:r w:rsidR="00000867">
              <w:t>закупке</w:t>
            </w:r>
            <w:r w:rsidRPr="009340C0">
              <w:t>, но до проведения (при необходимости) процедуры переторжки, по решению комиссии, провод</w:t>
            </w:r>
            <w:r w:rsidR="003F6917" w:rsidRPr="009340C0">
              <w:t>я</w:t>
            </w:r>
            <w:r w:rsidRPr="009340C0">
              <w:t>т</w:t>
            </w:r>
            <w:r w:rsidR="003F6917" w:rsidRPr="009340C0">
              <w:t>ся</w:t>
            </w:r>
            <w:r w:rsidRPr="009340C0">
              <w:t xml:space="preserve"> переговоры с допущенными участниками, если </w:t>
            </w:r>
            <w:r w:rsidR="0057321E" w:rsidRPr="009340C0">
              <w:t xml:space="preserve">извещением о проведении закупки </w:t>
            </w:r>
            <w:r w:rsidRPr="009340C0">
              <w:t>предусмотрен</w:t>
            </w:r>
            <w:r w:rsidR="0057321E" w:rsidRPr="009340C0">
              <w:t>а</w:t>
            </w:r>
            <w:r w:rsidRPr="009340C0">
              <w:t xml:space="preserve"> </w:t>
            </w:r>
            <w:r w:rsidR="0057321E" w:rsidRPr="009340C0">
              <w:t>возможность проведения переговоров</w:t>
            </w:r>
            <w:r w:rsidRPr="009340C0">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9340C0">
              <w:t xml:space="preserve">в отношении любых аспектов заявок участников </w:t>
            </w:r>
            <w:r w:rsidR="00000867">
              <w:t>закупки</w:t>
            </w:r>
            <w:r w:rsidR="005E2BB6" w:rsidRPr="009340C0">
              <w:t xml:space="preserve"> </w:t>
            </w:r>
            <w:r w:rsidRPr="009340C0">
              <w:t>в целях разъяснений заявок либо их улучшения в интересах заказчика, кроме изменения цены предложений</w:t>
            </w:r>
            <w:r w:rsidRPr="009340C0">
              <w:rPr>
                <w:bCs w:val="0"/>
                <w:sz w:val="28"/>
                <w:szCs w:val="24"/>
              </w:rPr>
              <w:t xml:space="preserve"> </w:t>
            </w:r>
            <w:r w:rsidRPr="009340C0">
              <w:t>и предмета закупки.</w:t>
            </w:r>
          </w:p>
          <w:p w14:paraId="39614144" w14:textId="6478B8F5" w:rsidR="00197485" w:rsidRPr="009340C0" w:rsidRDefault="00197485" w:rsidP="00197485">
            <w:pPr>
              <w:pStyle w:val="Times12"/>
              <w:numPr>
                <w:ilvl w:val="0"/>
                <w:numId w:val="35"/>
              </w:numPr>
              <w:tabs>
                <w:tab w:val="left" w:pos="1416"/>
              </w:tabs>
              <w:ind w:left="0" w:firstLine="566"/>
            </w:pPr>
            <w:r w:rsidRPr="009340C0">
              <w:t xml:space="preserve">Переговоры проводятся со всеми участниками </w:t>
            </w:r>
            <w:r w:rsidR="00000867">
              <w:t>закупки</w:t>
            </w:r>
            <w:r w:rsidRPr="009340C0">
              <w:t>, прошедшими отборочную стадию. Проведение более одного раунда переговоров не допускается.</w:t>
            </w:r>
          </w:p>
          <w:p w14:paraId="6311AC43" w14:textId="440F0390" w:rsidR="00197485" w:rsidRPr="009340C0" w:rsidRDefault="00197485" w:rsidP="00197485">
            <w:pPr>
              <w:pStyle w:val="Times12"/>
              <w:numPr>
                <w:ilvl w:val="0"/>
                <w:numId w:val="35"/>
              </w:numPr>
              <w:tabs>
                <w:tab w:val="left" w:pos="1416"/>
              </w:tabs>
              <w:ind w:left="0" w:firstLine="566"/>
            </w:pPr>
            <w:r w:rsidRPr="009340C0">
              <w:t xml:space="preserve">Переговоры с каждым из участников оформляются отдельным </w:t>
            </w:r>
            <w:r w:rsidR="00960B8F" w:rsidRPr="009340C0">
              <w:t>актом</w:t>
            </w:r>
            <w:r w:rsidRPr="009340C0">
              <w:t>. Данн</w:t>
            </w:r>
            <w:r w:rsidR="00960B8F" w:rsidRPr="009340C0">
              <w:t>ый</w:t>
            </w:r>
            <w:r w:rsidRPr="009340C0">
              <w:t xml:space="preserve"> </w:t>
            </w:r>
            <w:r w:rsidR="00960B8F" w:rsidRPr="009340C0">
              <w:t>акт</w:t>
            </w:r>
            <w:r w:rsidR="00656349" w:rsidRPr="009340C0">
              <w:t xml:space="preserve"> </w:t>
            </w:r>
            <w:r w:rsidRPr="009340C0">
              <w:t xml:space="preserve">подписывается организатором, присутствующими на переговорах членами комиссии и участником </w:t>
            </w:r>
            <w:r w:rsidR="00000867">
              <w:t>закупки</w:t>
            </w:r>
            <w:r w:rsidRPr="009340C0">
              <w:t xml:space="preserve">. Все такие </w:t>
            </w:r>
            <w:r w:rsidR="00960B8F" w:rsidRPr="009340C0">
              <w:t>акты</w:t>
            </w:r>
            <w:r w:rsidR="00934E9B" w:rsidRPr="009340C0">
              <w:t xml:space="preserve"> </w:t>
            </w:r>
            <w:r w:rsidRPr="009340C0">
              <w:t xml:space="preserve">размещаются одновременно на официальном сайте и на ЭТП в течение 1 (одного) </w:t>
            </w:r>
            <w:r w:rsidR="00095A4C" w:rsidRPr="009340C0">
              <w:t xml:space="preserve">рабочего </w:t>
            </w:r>
            <w:r w:rsidRPr="009340C0">
              <w:t>дня после завершения переговоров со всеми допущенными участниками.</w:t>
            </w:r>
          </w:p>
          <w:p w14:paraId="380A6905" w14:textId="77777777" w:rsidR="00197485" w:rsidRPr="009340C0" w:rsidRDefault="00197485" w:rsidP="00197485">
            <w:pPr>
              <w:pStyle w:val="Times12"/>
              <w:numPr>
                <w:ilvl w:val="0"/>
                <w:numId w:val="35"/>
              </w:numPr>
              <w:tabs>
                <w:tab w:val="left" w:pos="1416"/>
              </w:tabs>
              <w:ind w:left="0" w:firstLine="566"/>
            </w:pPr>
            <w:r w:rsidRPr="009340C0">
              <w:t>Организатор запрашивает у всех участников, с которыми проводились переговоры, окончательные предложения.</w:t>
            </w:r>
          </w:p>
          <w:p w14:paraId="026BC720" w14:textId="6C41AF20" w:rsidR="00197485" w:rsidRPr="009340C0" w:rsidRDefault="00197485" w:rsidP="00000867">
            <w:pPr>
              <w:pStyle w:val="Times12"/>
              <w:numPr>
                <w:ilvl w:val="0"/>
                <w:numId w:val="35"/>
              </w:numPr>
              <w:tabs>
                <w:tab w:val="left" w:pos="1416"/>
              </w:tabs>
              <w:ind w:left="0" w:firstLine="566"/>
            </w:pPr>
            <w:r w:rsidRPr="009340C0">
              <w:t xml:space="preserve">Участник </w:t>
            </w:r>
            <w:r w:rsidR="00000867">
              <w:t>закупки</w:t>
            </w:r>
            <w:r w:rsidRPr="009340C0">
              <w:t xml:space="preserve">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14:paraId="2E996144" w14:textId="77777777" w:rsidTr="006F2EEC">
        <w:trPr>
          <w:trHeight w:val="388"/>
        </w:trPr>
        <w:tc>
          <w:tcPr>
            <w:tcW w:w="568" w:type="dxa"/>
          </w:tcPr>
          <w:p w14:paraId="7C9C046D" w14:textId="77777777" w:rsidR="00197485" w:rsidRPr="00CA44AF" w:rsidRDefault="00197485" w:rsidP="00197485">
            <w:pPr>
              <w:numPr>
                <w:ilvl w:val="0"/>
                <w:numId w:val="3"/>
              </w:numPr>
              <w:tabs>
                <w:tab w:val="num" w:pos="786"/>
              </w:tabs>
              <w:ind w:left="0" w:hanging="15"/>
              <w:jc w:val="center"/>
            </w:pPr>
            <w:bookmarkStart w:id="46" w:name="_Ref438711455"/>
          </w:p>
        </w:tc>
        <w:bookmarkEnd w:id="46"/>
        <w:tc>
          <w:tcPr>
            <w:tcW w:w="2268" w:type="dxa"/>
          </w:tcPr>
          <w:p w14:paraId="0862B2E0" w14:textId="209F2FD1" w:rsidR="00197485" w:rsidRPr="00CA44AF" w:rsidRDefault="00197485" w:rsidP="009340C0">
            <w:pPr>
              <w:pStyle w:val="Times12"/>
              <w:ind w:left="45" w:right="153" w:firstLine="0"/>
              <w:jc w:val="left"/>
              <w:rPr>
                <w:spacing w:val="-6"/>
                <w:szCs w:val="24"/>
              </w:rPr>
            </w:pPr>
            <w:r w:rsidRPr="00CA44AF">
              <w:rPr>
                <w:spacing w:val="-6"/>
                <w:szCs w:val="24"/>
              </w:rPr>
              <w:t xml:space="preserve">Переторжка </w:t>
            </w:r>
          </w:p>
        </w:tc>
        <w:tc>
          <w:tcPr>
            <w:tcW w:w="12616" w:type="dxa"/>
          </w:tcPr>
          <w:p w14:paraId="4D74F6CB" w14:textId="77777777" w:rsidR="00F24E66" w:rsidRPr="009340C0" w:rsidRDefault="00197485" w:rsidP="00F24E66">
            <w:pPr>
              <w:pStyle w:val="Times12"/>
              <w:numPr>
                <w:ilvl w:val="0"/>
                <w:numId w:val="18"/>
              </w:numPr>
              <w:tabs>
                <w:tab w:val="left" w:pos="70"/>
                <w:tab w:val="left" w:pos="1416"/>
              </w:tabs>
              <w:ind w:left="0" w:firstLine="495"/>
              <w:rPr>
                <w:spacing w:val="-6"/>
                <w:szCs w:val="28"/>
              </w:rPr>
            </w:pPr>
            <w:r w:rsidRPr="009340C0">
              <w:rPr>
                <w:spacing w:val="-6"/>
                <w:szCs w:val="28"/>
              </w:rPr>
              <w:t>Переторжка проводится по решению комиссии, если извещением</w:t>
            </w:r>
            <w:r w:rsidR="00B76DCA" w:rsidRPr="009340C0">
              <w:rPr>
                <w:bCs w:val="0"/>
                <w:szCs w:val="24"/>
              </w:rPr>
              <w:t xml:space="preserve"> </w:t>
            </w:r>
            <w:r w:rsidR="00B76DCA" w:rsidRPr="009340C0">
              <w:rPr>
                <w:spacing w:val="-6"/>
                <w:szCs w:val="28"/>
              </w:rPr>
              <w:t>о проведении закупки</w:t>
            </w:r>
            <w:r w:rsidRPr="009340C0">
              <w:rPr>
                <w:spacing w:val="-6"/>
                <w:szCs w:val="28"/>
              </w:rPr>
              <w:t xml:space="preserve"> предусмотрена возможность проведения процедуры переторжки.</w:t>
            </w:r>
            <w:r w:rsidR="00FA3848" w:rsidRPr="009340C0">
              <w:rPr>
                <w:szCs w:val="24"/>
              </w:rPr>
              <w:t xml:space="preserve"> </w:t>
            </w:r>
          </w:p>
          <w:p w14:paraId="1B2CA529" w14:textId="6768C54A" w:rsidR="00197485" w:rsidRPr="009340C0" w:rsidRDefault="00197485" w:rsidP="00A21564">
            <w:pPr>
              <w:pStyle w:val="Times12"/>
              <w:tabs>
                <w:tab w:val="left" w:pos="70"/>
                <w:tab w:val="left" w:pos="1416"/>
              </w:tabs>
              <w:ind w:firstLine="707"/>
              <w:rPr>
                <w:spacing w:val="-6"/>
                <w:szCs w:val="28"/>
              </w:rPr>
            </w:pPr>
            <w:r w:rsidRPr="009340C0">
              <w:rPr>
                <w:spacing w:val="-6"/>
                <w:szCs w:val="28"/>
              </w:rPr>
              <w:t xml:space="preserve">Решение о проведении переторжки оформляется протоколом, в котором </w:t>
            </w:r>
            <w:r w:rsidR="00D050CF" w:rsidRPr="009340C0">
              <w:rPr>
                <w:spacing w:val="-6"/>
                <w:szCs w:val="28"/>
              </w:rPr>
              <w:t xml:space="preserve">указываются </w:t>
            </w:r>
            <w:r w:rsidRPr="009340C0">
              <w:rPr>
                <w:spacing w:val="-6"/>
                <w:szCs w:val="28"/>
              </w:rPr>
              <w:t>параметры</w:t>
            </w:r>
            <w:r w:rsidR="00D050CF" w:rsidRPr="009340C0">
              <w:rPr>
                <w:spacing w:val="-6"/>
                <w:szCs w:val="28"/>
              </w:rPr>
              <w:t>,</w:t>
            </w:r>
            <w:r w:rsidRPr="009340C0">
              <w:rPr>
                <w:spacing w:val="-6"/>
                <w:szCs w:val="28"/>
              </w:rPr>
              <w:t xml:space="preserve"> по которым она проводится.</w:t>
            </w:r>
          </w:p>
          <w:p w14:paraId="5FBE31C9" w14:textId="324C7362" w:rsidR="00F24E66" w:rsidRPr="009340C0" w:rsidRDefault="00197485" w:rsidP="00A718AB">
            <w:pPr>
              <w:pStyle w:val="Times12"/>
              <w:numPr>
                <w:ilvl w:val="0"/>
                <w:numId w:val="18"/>
              </w:numPr>
              <w:tabs>
                <w:tab w:val="left" w:pos="70"/>
                <w:tab w:val="left" w:pos="1416"/>
              </w:tabs>
              <w:ind w:left="0" w:right="153" w:firstLine="495"/>
              <w:rPr>
                <w:spacing w:val="-6"/>
                <w:szCs w:val="28"/>
              </w:rPr>
            </w:pPr>
            <w:r w:rsidRPr="009340C0">
              <w:rPr>
                <w:spacing w:val="-6"/>
                <w:szCs w:val="28"/>
              </w:rPr>
              <w:t xml:space="preserve">Переторжка проводится в заочной форме (когда допущенные участники закупки могут повысить предпочтительность своих заявок </w:t>
            </w:r>
            <w:r w:rsidR="00F20A9D" w:rsidRPr="009340C0">
              <w:rPr>
                <w:spacing w:val="-6"/>
                <w:szCs w:val="28"/>
              </w:rPr>
              <w:t>по параметрам, определенным комиссией, при условии сохранения остальных положений заявки без изменений: снизить</w:t>
            </w:r>
            <w:r w:rsidRPr="009340C0">
              <w:rPr>
                <w:spacing w:val="-6"/>
                <w:szCs w:val="28"/>
              </w:rPr>
              <w:t xml:space="preserve"> первоначальн</w:t>
            </w:r>
            <w:r w:rsidR="00F20A9D" w:rsidRPr="009340C0">
              <w:rPr>
                <w:spacing w:val="-6"/>
                <w:szCs w:val="28"/>
              </w:rPr>
              <w:t>ую</w:t>
            </w:r>
            <w:r w:rsidRPr="009340C0">
              <w:rPr>
                <w:spacing w:val="-6"/>
                <w:szCs w:val="28"/>
              </w:rPr>
              <w:t xml:space="preserve"> (</w:t>
            </w:r>
            <w:r w:rsidR="00F20A9D" w:rsidRPr="009340C0">
              <w:rPr>
                <w:spacing w:val="-6"/>
                <w:szCs w:val="28"/>
              </w:rPr>
              <w:t>указанную</w:t>
            </w:r>
            <w:r w:rsidRPr="009340C0">
              <w:rPr>
                <w:spacing w:val="-6"/>
                <w:szCs w:val="28"/>
              </w:rPr>
              <w:t xml:space="preserve"> в заявке) цен</w:t>
            </w:r>
            <w:r w:rsidR="00F20A9D" w:rsidRPr="009340C0">
              <w:rPr>
                <w:spacing w:val="-6"/>
                <w:szCs w:val="28"/>
              </w:rPr>
              <w:t>у</w:t>
            </w:r>
            <w:r w:rsidRPr="009340C0">
              <w:rPr>
                <w:spacing w:val="-6"/>
                <w:szCs w:val="28"/>
              </w:rPr>
              <w:t xml:space="preserve"> либо уменьш</w:t>
            </w:r>
            <w:r w:rsidR="00F20A9D" w:rsidRPr="009340C0">
              <w:rPr>
                <w:spacing w:val="-6"/>
                <w:szCs w:val="28"/>
              </w:rPr>
              <w:t>ить</w:t>
            </w:r>
            <w:r w:rsidRPr="009340C0">
              <w:rPr>
                <w:spacing w:val="-6"/>
                <w:szCs w:val="28"/>
              </w:rPr>
              <w:t xml:space="preserve"> срок</w:t>
            </w:r>
            <w:r w:rsidR="00F20A9D" w:rsidRPr="009340C0">
              <w:rPr>
                <w:spacing w:val="-6"/>
                <w:szCs w:val="28"/>
              </w:rPr>
              <w:t>и</w:t>
            </w:r>
            <w:r w:rsidRPr="009340C0">
              <w:rPr>
                <w:spacing w:val="-6"/>
                <w:szCs w:val="28"/>
              </w:rPr>
              <w:t xml:space="preserve"> поставки продукции, либо </w:t>
            </w:r>
            <w:r w:rsidR="00F20A9D" w:rsidRPr="009340C0">
              <w:rPr>
                <w:spacing w:val="-6"/>
                <w:szCs w:val="28"/>
              </w:rPr>
              <w:t xml:space="preserve">снизить </w:t>
            </w:r>
            <w:r w:rsidRPr="009340C0">
              <w:rPr>
                <w:spacing w:val="-6"/>
                <w:szCs w:val="28"/>
              </w:rPr>
              <w:t>размер аванса)</w:t>
            </w:r>
            <w:r w:rsidR="0070191A" w:rsidRPr="009340C0">
              <w:rPr>
                <w:spacing w:val="-6"/>
                <w:szCs w:val="28"/>
              </w:rPr>
              <w:t>.</w:t>
            </w:r>
          </w:p>
          <w:p w14:paraId="20D1BD75" w14:textId="5A5D8D2D" w:rsidR="00732E65" w:rsidRPr="009F00D6" w:rsidRDefault="00197485" w:rsidP="007520C2">
            <w:pPr>
              <w:pStyle w:val="Times12"/>
              <w:numPr>
                <w:ilvl w:val="0"/>
                <w:numId w:val="18"/>
              </w:numPr>
              <w:tabs>
                <w:tab w:val="left" w:pos="70"/>
                <w:tab w:val="left" w:pos="1416"/>
              </w:tabs>
              <w:ind w:left="-12" w:firstLine="495"/>
              <w:rPr>
                <w:spacing w:val="-6"/>
                <w:szCs w:val="28"/>
              </w:rPr>
            </w:pPr>
            <w:r w:rsidRPr="009F00D6">
              <w:rPr>
                <w:spacing w:val="-6"/>
                <w:szCs w:val="28"/>
              </w:rPr>
              <w:t xml:space="preserve">Количество переторжек не ограничено. При этом срок проведения </w:t>
            </w:r>
            <w:r w:rsidR="00D81C8C" w:rsidRPr="009F00D6">
              <w:rPr>
                <w:spacing w:val="-6"/>
                <w:szCs w:val="28"/>
              </w:rPr>
              <w:t xml:space="preserve">всех </w:t>
            </w:r>
            <w:r w:rsidRPr="009F00D6">
              <w:rPr>
                <w:spacing w:val="-6"/>
                <w:szCs w:val="28"/>
              </w:rPr>
              <w:t xml:space="preserve">переторжек не должен превышать </w:t>
            </w:r>
            <w:r w:rsidR="008E0FD3" w:rsidRPr="009F00D6">
              <w:rPr>
                <w:spacing w:val="-6"/>
                <w:szCs w:val="28"/>
              </w:rPr>
              <w:t>7 </w:t>
            </w:r>
            <w:r w:rsidRPr="009F00D6">
              <w:rPr>
                <w:spacing w:val="-6"/>
                <w:szCs w:val="28"/>
              </w:rPr>
              <w:t>(</w:t>
            </w:r>
            <w:r w:rsidR="008E0FD3" w:rsidRPr="009F00D6">
              <w:rPr>
                <w:spacing w:val="-6"/>
                <w:szCs w:val="28"/>
              </w:rPr>
              <w:t>семь</w:t>
            </w:r>
            <w:r w:rsidRPr="009F00D6">
              <w:rPr>
                <w:spacing w:val="-6"/>
                <w:szCs w:val="28"/>
              </w:rPr>
              <w:t>) рабочих дней с даты размещения на официальном сайте и ЭТП протокола</w:t>
            </w:r>
            <w:r w:rsidR="00393DD3" w:rsidRPr="009F00D6">
              <w:rPr>
                <w:spacing w:val="-6"/>
                <w:szCs w:val="28"/>
              </w:rPr>
              <w:t xml:space="preserve"> заседания комиссии по рассмотрению заявок на отборочной стадии</w:t>
            </w:r>
            <w:r w:rsidRPr="009F00D6">
              <w:rPr>
                <w:spacing w:val="-6"/>
                <w:szCs w:val="28"/>
              </w:rPr>
              <w:t>, содержащего решени</w:t>
            </w:r>
            <w:r w:rsidR="008E0FD3" w:rsidRPr="009F00D6">
              <w:rPr>
                <w:spacing w:val="-6"/>
                <w:szCs w:val="28"/>
              </w:rPr>
              <w:t>е</w:t>
            </w:r>
            <w:r w:rsidRPr="009F00D6">
              <w:rPr>
                <w:spacing w:val="-6"/>
                <w:szCs w:val="28"/>
              </w:rPr>
              <w:t xml:space="preserve"> о проведении переторжки.</w:t>
            </w:r>
            <w:r w:rsidR="009F00D6" w:rsidRPr="009F00D6">
              <w:rPr>
                <w:spacing w:val="-6"/>
                <w:szCs w:val="28"/>
              </w:rPr>
              <w:t xml:space="preserve"> </w:t>
            </w:r>
            <w:r w:rsidR="00732E65" w:rsidRPr="009F00D6">
              <w:rPr>
                <w:spacing w:val="-6"/>
                <w:szCs w:val="28"/>
              </w:rPr>
              <w:t>Срок проведения всех переторжек может быть увеличен на количество дней подтвержденных сбоев в работе информационных систем.</w:t>
            </w:r>
          </w:p>
          <w:p w14:paraId="545E1218" w14:textId="32177A7A" w:rsidR="00197485" w:rsidRPr="009340C0" w:rsidRDefault="00732E65" w:rsidP="003F1D17">
            <w:pPr>
              <w:pStyle w:val="Times12"/>
              <w:numPr>
                <w:ilvl w:val="0"/>
                <w:numId w:val="18"/>
              </w:numPr>
              <w:tabs>
                <w:tab w:val="left" w:pos="70"/>
                <w:tab w:val="left" w:pos="1416"/>
              </w:tabs>
              <w:ind w:left="0" w:firstLine="495"/>
              <w:rPr>
                <w:spacing w:val="-6"/>
                <w:szCs w:val="28"/>
              </w:rPr>
            </w:pPr>
            <w:r w:rsidRPr="003F1D17">
              <w:rPr>
                <w:spacing w:val="-6"/>
                <w:szCs w:val="28"/>
              </w:rPr>
              <w:t>Датой начала проведения переторжки является день</w:t>
            </w:r>
            <w:r w:rsidRPr="00A8731F">
              <w:rPr>
                <w:spacing w:val="-6"/>
                <w:szCs w:val="28"/>
              </w:rPr>
              <w:t xml:space="preserve"> 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Pr>
                <w:spacing w:val="-6"/>
                <w:szCs w:val="28"/>
              </w:rPr>
              <w:t>е</w:t>
            </w:r>
            <w:r w:rsidRPr="003F1D17">
              <w:rPr>
                <w:spacing w:val="-6"/>
                <w:szCs w:val="28"/>
              </w:rPr>
              <w:t xml:space="preserve"> в закупке составляет</w:t>
            </w:r>
            <w:r>
              <w:rPr>
                <w:spacing w:val="-6"/>
                <w:szCs w:val="28"/>
              </w:rPr>
              <w:t xml:space="preserve"> не менее двух рабочих дней </w:t>
            </w:r>
            <w:r w:rsidRPr="003F1D17">
              <w:rPr>
                <w:spacing w:val="-6"/>
                <w:szCs w:val="28"/>
              </w:rPr>
              <w:t>по местному времени организатора</w:t>
            </w:r>
            <w:r>
              <w:rPr>
                <w:spacing w:val="-6"/>
                <w:szCs w:val="28"/>
              </w:rPr>
              <w:t>.</w:t>
            </w:r>
            <w:r w:rsidRPr="00A8731F">
              <w:rPr>
                <w:spacing w:val="-6"/>
                <w:szCs w:val="28"/>
              </w:rPr>
              <w:t xml:space="preserve"> Течение срока проведения переторжки начинается на следующий день после объявления процедуры переторжки на ЭТП</w:t>
            </w:r>
            <w:r w:rsidR="003F1D17" w:rsidRPr="009340C0">
              <w:rPr>
                <w:spacing w:val="-6"/>
                <w:szCs w:val="28"/>
              </w:rPr>
              <w:t>.</w:t>
            </w:r>
          </w:p>
          <w:p w14:paraId="37E90F84" w14:textId="50636EC0" w:rsidR="00197485" w:rsidRPr="009340C0" w:rsidRDefault="00732E65" w:rsidP="003F1D17">
            <w:pPr>
              <w:pStyle w:val="Times12"/>
              <w:numPr>
                <w:ilvl w:val="0"/>
                <w:numId w:val="18"/>
              </w:numPr>
              <w:tabs>
                <w:tab w:val="left" w:pos="70"/>
                <w:tab w:val="left" w:pos="1416"/>
              </w:tabs>
              <w:ind w:left="0" w:firstLine="495"/>
              <w:rPr>
                <w:spacing w:val="-6"/>
                <w:szCs w:val="28"/>
              </w:rPr>
            </w:pPr>
            <w:r>
              <w:rPr>
                <w:spacing w:val="-6"/>
                <w:szCs w:val="28"/>
              </w:rPr>
              <w:t>П</w:t>
            </w:r>
            <w:r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w:t>
            </w:r>
            <w:proofErr w:type="gramStart"/>
            <w:r w:rsidRPr="00CA44AF">
              <w:rPr>
                <w:spacing w:val="-6"/>
                <w:szCs w:val="28"/>
              </w:rPr>
              <w:t xml:space="preserve">день  </w:t>
            </w:r>
            <w:r w:rsidRPr="00A8731F">
              <w:rPr>
                <w:spacing w:val="-6"/>
                <w:szCs w:val="28"/>
              </w:rPr>
              <w:t>объявления</w:t>
            </w:r>
            <w:proofErr w:type="gramEnd"/>
            <w:r w:rsidRPr="00A8731F">
              <w:rPr>
                <w:spacing w:val="-6"/>
                <w:szCs w:val="28"/>
              </w:rPr>
              <w:t xml:space="preserve"> процедуры переторжки на </w:t>
            </w:r>
            <w:r w:rsidRPr="00CA44AF">
              <w:rPr>
                <w:spacing w:val="-6"/>
                <w:szCs w:val="28"/>
              </w:rPr>
              <w:t>ЭТП</w:t>
            </w:r>
            <w:r w:rsidR="00197485" w:rsidRPr="009340C0">
              <w:rPr>
                <w:spacing w:val="-6"/>
                <w:szCs w:val="28"/>
              </w:rPr>
              <w:t>.</w:t>
            </w:r>
          </w:p>
          <w:p w14:paraId="03050AE8" w14:textId="77777777" w:rsidR="00197485" w:rsidRPr="009340C0" w:rsidRDefault="00197485" w:rsidP="003F1D17">
            <w:pPr>
              <w:pStyle w:val="Times12"/>
              <w:numPr>
                <w:ilvl w:val="0"/>
                <w:numId w:val="18"/>
              </w:numPr>
              <w:tabs>
                <w:tab w:val="left" w:pos="70"/>
                <w:tab w:val="left" w:pos="1416"/>
              </w:tabs>
              <w:ind w:left="0" w:firstLine="495"/>
              <w:rPr>
                <w:spacing w:val="-6"/>
                <w:szCs w:val="28"/>
              </w:rPr>
            </w:pPr>
            <w:r w:rsidRPr="009340C0">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380127C" w14:textId="1DE34E0A" w:rsidR="00197485" w:rsidRPr="009340C0" w:rsidRDefault="00197485" w:rsidP="00CC4B70">
            <w:pPr>
              <w:pStyle w:val="Times12"/>
              <w:tabs>
                <w:tab w:val="left" w:pos="70"/>
                <w:tab w:val="left" w:pos="1416"/>
              </w:tabs>
              <w:ind w:firstLine="707"/>
              <w:rPr>
                <w:spacing w:val="-6"/>
                <w:szCs w:val="28"/>
              </w:rPr>
            </w:pPr>
            <w:r w:rsidRPr="009340C0">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135225B3" w14:textId="351F359F" w:rsidR="00197485" w:rsidRPr="009340C0" w:rsidRDefault="00197485" w:rsidP="003F1D17">
            <w:pPr>
              <w:pStyle w:val="Times12"/>
              <w:numPr>
                <w:ilvl w:val="0"/>
                <w:numId w:val="18"/>
              </w:numPr>
              <w:tabs>
                <w:tab w:val="left" w:pos="70"/>
                <w:tab w:val="left" w:pos="1416"/>
              </w:tabs>
              <w:ind w:left="0" w:firstLine="495"/>
              <w:rPr>
                <w:spacing w:val="-6"/>
                <w:szCs w:val="28"/>
              </w:rPr>
            </w:pPr>
            <w:r w:rsidRPr="009340C0">
              <w:rPr>
                <w:spacing w:val="-6"/>
                <w:szCs w:val="28"/>
              </w:rPr>
              <w:t xml:space="preserve">Условия договора, по которым возможно проведение переторжки, </w:t>
            </w:r>
            <w:r w:rsidR="009A4732" w:rsidRPr="009340C0">
              <w:rPr>
                <w:spacing w:val="-6"/>
                <w:szCs w:val="28"/>
              </w:rPr>
              <w:t>указываются</w:t>
            </w:r>
            <w:r w:rsidRPr="009340C0">
              <w:rPr>
                <w:spacing w:val="-6"/>
                <w:szCs w:val="28"/>
              </w:rPr>
              <w:t xml:space="preserve"> в документации.</w:t>
            </w:r>
          </w:p>
          <w:p w14:paraId="517CF7CD" w14:textId="07B149DC" w:rsidR="00197485" w:rsidRPr="009340C0" w:rsidRDefault="00197485" w:rsidP="003F1D17">
            <w:pPr>
              <w:pStyle w:val="Times12"/>
              <w:numPr>
                <w:ilvl w:val="0"/>
                <w:numId w:val="18"/>
              </w:numPr>
              <w:tabs>
                <w:tab w:val="left" w:pos="70"/>
                <w:tab w:val="left" w:pos="1416"/>
              </w:tabs>
              <w:ind w:left="0" w:firstLine="495"/>
              <w:rPr>
                <w:spacing w:val="-6"/>
                <w:szCs w:val="28"/>
              </w:rPr>
            </w:pPr>
            <w:r w:rsidRPr="009340C0">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9340C0">
              <w:rPr>
                <w:spacing w:val="-6"/>
                <w:szCs w:val="28"/>
              </w:rPr>
              <w:t xml:space="preserve"> на ЭТП</w:t>
            </w:r>
            <w:r w:rsidRPr="009340C0">
              <w:rPr>
                <w:spacing w:val="-6"/>
                <w:szCs w:val="28"/>
              </w:rPr>
              <w:t>, документы, определяющие измененные условия заявки на участие в закупке</w:t>
            </w:r>
            <w:r w:rsidR="00790B16" w:rsidRPr="009340C0">
              <w:rPr>
                <w:spacing w:val="-6"/>
                <w:szCs w:val="28"/>
              </w:rPr>
              <w:t xml:space="preserve"> (документы в бумажной форме не предоставляются)</w:t>
            </w:r>
            <w:r w:rsidRPr="009340C0">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sidRPr="009340C0">
              <w:rPr>
                <w:spacing w:val="-6"/>
                <w:szCs w:val="28"/>
              </w:rPr>
              <w:t xml:space="preserve">измененными </w:t>
            </w:r>
            <w:r w:rsidRPr="009340C0">
              <w:rPr>
                <w:spacing w:val="-6"/>
                <w:szCs w:val="28"/>
              </w:rPr>
              <w:t>условиями.</w:t>
            </w:r>
          </w:p>
          <w:p w14:paraId="423B6105" w14:textId="3902138B" w:rsidR="00197485" w:rsidRPr="009340C0" w:rsidRDefault="00197485" w:rsidP="00CC4B70">
            <w:pPr>
              <w:pStyle w:val="Times12"/>
              <w:tabs>
                <w:tab w:val="left" w:pos="70"/>
                <w:tab w:val="left" w:pos="1416"/>
              </w:tabs>
              <w:ind w:left="70" w:right="70" w:firstLine="637"/>
              <w:rPr>
                <w:spacing w:val="-6"/>
                <w:szCs w:val="28"/>
              </w:rPr>
            </w:pPr>
            <w:r w:rsidRPr="009340C0">
              <w:rPr>
                <w:spacing w:val="-6"/>
                <w:szCs w:val="28"/>
              </w:rPr>
              <w:t>Открытие доступа к предложениям, поданным на переторжку, проводится в порядке, предусмотренном пунктом </w:t>
            </w:r>
            <w:r w:rsidR="00430B14" w:rsidRPr="009340C0">
              <w:fldChar w:fldCharType="begin"/>
            </w:r>
            <w:r w:rsidR="00430B14" w:rsidRPr="009340C0">
              <w:instrText xml:space="preserve"> REF _Ref401300807 \r \h  \* MERGEFORMAT </w:instrText>
            </w:r>
            <w:r w:rsidR="00430B14" w:rsidRPr="009340C0">
              <w:fldChar w:fldCharType="separate"/>
            </w:r>
            <w:r w:rsidR="005F678E">
              <w:t>5</w:t>
            </w:r>
            <w:r w:rsidR="00430B14" w:rsidRPr="009340C0">
              <w:fldChar w:fldCharType="end"/>
            </w:r>
            <w:r w:rsidRPr="009340C0">
              <w:rPr>
                <w:spacing w:val="-6"/>
                <w:szCs w:val="28"/>
              </w:rPr>
              <w:t xml:space="preserve"> настояще</w:t>
            </w:r>
            <w:r w:rsidR="005C4B9D" w:rsidRPr="009340C0">
              <w:rPr>
                <w:spacing w:val="-6"/>
                <w:szCs w:val="28"/>
              </w:rPr>
              <w:t>го</w:t>
            </w:r>
            <w:r w:rsidRPr="009340C0">
              <w:rPr>
                <w:spacing w:val="-6"/>
                <w:szCs w:val="28"/>
              </w:rPr>
              <w:t xml:space="preserve"> </w:t>
            </w:r>
            <w:r w:rsidR="005C4B9D" w:rsidRPr="009340C0">
              <w:rPr>
                <w:spacing w:val="-6"/>
                <w:szCs w:val="28"/>
              </w:rPr>
              <w:t>раздела</w:t>
            </w:r>
            <w:r w:rsidRPr="009340C0">
              <w:rPr>
                <w:spacing w:val="-6"/>
                <w:szCs w:val="28"/>
              </w:rPr>
              <w:t>.</w:t>
            </w:r>
          </w:p>
          <w:p w14:paraId="2AC3DBBF" w14:textId="77777777" w:rsidR="00197485" w:rsidRPr="009340C0" w:rsidRDefault="00197485" w:rsidP="003F1D17">
            <w:pPr>
              <w:pStyle w:val="Times12"/>
              <w:numPr>
                <w:ilvl w:val="0"/>
                <w:numId w:val="18"/>
              </w:numPr>
              <w:tabs>
                <w:tab w:val="left" w:pos="70"/>
                <w:tab w:val="left" w:pos="1416"/>
              </w:tabs>
              <w:ind w:left="0" w:firstLine="495"/>
              <w:rPr>
                <w:spacing w:val="-6"/>
                <w:szCs w:val="28"/>
              </w:rPr>
            </w:pPr>
            <w:r w:rsidRPr="009340C0">
              <w:rPr>
                <w:spacing w:val="-6"/>
                <w:szCs w:val="28"/>
              </w:rPr>
              <w:t>После проведения переторжки победитель определяется в порядке</w:t>
            </w:r>
            <w:r w:rsidR="008B14C3" w:rsidRPr="009340C0">
              <w:rPr>
                <w:spacing w:val="-6"/>
                <w:szCs w:val="28"/>
              </w:rPr>
              <w:t xml:space="preserve"> и</w:t>
            </w:r>
            <w:r w:rsidR="003F595F" w:rsidRPr="009340C0">
              <w:rPr>
                <w:spacing w:val="-6"/>
                <w:szCs w:val="28"/>
              </w:rPr>
              <w:t xml:space="preserve"> </w:t>
            </w:r>
            <w:r w:rsidRPr="009340C0">
              <w:rPr>
                <w:spacing w:val="-6"/>
                <w:szCs w:val="28"/>
              </w:rPr>
              <w:t>в соответствии с критериями оценки, указанными в документации.</w:t>
            </w:r>
          </w:p>
          <w:p w14:paraId="36D1F891" w14:textId="77777777" w:rsidR="00F24E66" w:rsidRPr="009340C0" w:rsidRDefault="007E54F4" w:rsidP="003F1D17">
            <w:pPr>
              <w:pStyle w:val="Times12"/>
              <w:numPr>
                <w:ilvl w:val="0"/>
                <w:numId w:val="18"/>
              </w:numPr>
              <w:tabs>
                <w:tab w:val="left" w:pos="70"/>
                <w:tab w:val="left" w:pos="1416"/>
              </w:tabs>
              <w:ind w:left="0" w:firstLine="495"/>
              <w:rPr>
                <w:spacing w:val="-6"/>
                <w:szCs w:val="28"/>
              </w:rPr>
            </w:pPr>
            <w:r w:rsidRPr="009340C0">
              <w:rPr>
                <w:spacing w:val="-6"/>
                <w:szCs w:val="28"/>
              </w:rPr>
              <w:t xml:space="preserve">В случае непредставления откорректированных документов или представления откорректированных в </w:t>
            </w:r>
            <w:r w:rsidR="00095A4C" w:rsidRPr="009340C0">
              <w:rPr>
                <w:spacing w:val="-6"/>
                <w:szCs w:val="28"/>
              </w:rPr>
              <w:t>части цены документов</w:t>
            </w:r>
            <w:r w:rsidR="00882996" w:rsidRPr="009340C0">
              <w:rPr>
                <w:spacing w:val="-6"/>
                <w:szCs w:val="28"/>
              </w:rPr>
              <w:t>,</w:t>
            </w:r>
            <w:r w:rsidR="00095A4C" w:rsidRPr="009340C0">
              <w:rPr>
                <w:spacing w:val="-6"/>
                <w:szCs w:val="28"/>
              </w:rPr>
              <w:t xml:space="preserve"> с указанием</w:t>
            </w:r>
            <w:r w:rsidRPr="009340C0">
              <w:rPr>
                <w:spacing w:val="-6"/>
                <w:szCs w:val="28"/>
              </w:rPr>
              <w:t xml:space="preserve"> цен</w:t>
            </w:r>
            <w:r w:rsidR="00095A4C" w:rsidRPr="009340C0">
              <w:rPr>
                <w:spacing w:val="-6"/>
                <w:szCs w:val="28"/>
              </w:rPr>
              <w:t>ы</w:t>
            </w:r>
            <w:r w:rsidRPr="009340C0">
              <w:rPr>
                <w:spacing w:val="-6"/>
                <w:szCs w:val="28"/>
              </w:rPr>
              <w:t xml:space="preserve">, </w:t>
            </w:r>
            <w:proofErr w:type="gramStart"/>
            <w:r w:rsidRPr="009340C0">
              <w:rPr>
                <w:spacing w:val="-6"/>
                <w:szCs w:val="28"/>
              </w:rPr>
              <w:t>не соответствующей цене</w:t>
            </w:r>
            <w:proofErr w:type="gramEnd"/>
            <w:r w:rsidRPr="009340C0">
              <w:rPr>
                <w:spacing w:val="-6"/>
                <w:szCs w:val="28"/>
              </w:rPr>
              <w:t xml:space="preserve">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3039A5C6" w14:textId="5DE6AEDA" w:rsidR="009A4732" w:rsidRPr="009340C0" w:rsidRDefault="009A4732" w:rsidP="007149FB">
            <w:pPr>
              <w:pStyle w:val="Times12"/>
              <w:numPr>
                <w:ilvl w:val="0"/>
                <w:numId w:val="18"/>
              </w:numPr>
              <w:tabs>
                <w:tab w:val="left" w:pos="70"/>
                <w:tab w:val="left" w:pos="1416"/>
              </w:tabs>
              <w:ind w:left="0" w:firstLine="495"/>
              <w:rPr>
                <w:spacing w:val="-6"/>
                <w:szCs w:val="28"/>
              </w:rPr>
            </w:pPr>
            <w:r w:rsidRPr="009340C0">
              <w:rPr>
                <w:spacing w:val="-6"/>
                <w:szCs w:val="28"/>
              </w:rPr>
              <w:t>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14:paraId="511AD9A2" w14:textId="77777777" w:rsidTr="006F2EEC">
        <w:trPr>
          <w:trHeight w:val="388"/>
        </w:trPr>
        <w:tc>
          <w:tcPr>
            <w:tcW w:w="568" w:type="dxa"/>
          </w:tcPr>
          <w:p w14:paraId="4D353A5B" w14:textId="77777777" w:rsidR="00197485" w:rsidRPr="00CA44AF" w:rsidRDefault="00197485" w:rsidP="00197485">
            <w:pPr>
              <w:numPr>
                <w:ilvl w:val="0"/>
                <w:numId w:val="3"/>
              </w:numPr>
              <w:tabs>
                <w:tab w:val="num" w:pos="786"/>
              </w:tabs>
              <w:ind w:left="0" w:hanging="15"/>
              <w:jc w:val="center"/>
            </w:pPr>
            <w:bookmarkStart w:id="47" w:name="_Ref438712071"/>
          </w:p>
        </w:tc>
        <w:bookmarkEnd w:id="47"/>
        <w:tc>
          <w:tcPr>
            <w:tcW w:w="2268" w:type="dxa"/>
          </w:tcPr>
          <w:p w14:paraId="0E0C87EF" w14:textId="6BADCE00" w:rsidR="00197485" w:rsidRPr="007149FB" w:rsidRDefault="00197485" w:rsidP="007149FB">
            <w:pPr>
              <w:ind w:right="153"/>
            </w:pPr>
            <w:r w:rsidRPr="007149FB">
              <w:t xml:space="preserve">Проведение оценочной стадии </w:t>
            </w:r>
          </w:p>
        </w:tc>
        <w:tc>
          <w:tcPr>
            <w:tcW w:w="12616" w:type="dxa"/>
          </w:tcPr>
          <w:p w14:paraId="11C78B42" w14:textId="77777777" w:rsidR="00F24E66" w:rsidRPr="007149FB"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7149FB">
              <w:rPr>
                <w:rFonts w:ascii="Times New Roman" w:hAnsi="Times New Roman"/>
                <w:sz w:val="24"/>
                <w:szCs w:val="24"/>
              </w:rPr>
              <w:t>В рамках оценочной стадии, в срок, указанный в извещении</w:t>
            </w:r>
            <w:r w:rsidR="00B76DCA" w:rsidRPr="007149FB">
              <w:rPr>
                <w:rFonts w:ascii="Times New Roman" w:eastAsia="Times New Roman" w:hAnsi="Times New Roman"/>
                <w:sz w:val="24"/>
                <w:szCs w:val="24"/>
                <w:lang w:eastAsia="ru-RU"/>
              </w:rPr>
              <w:t xml:space="preserve"> </w:t>
            </w:r>
            <w:r w:rsidR="00B76DCA" w:rsidRPr="007149FB">
              <w:rPr>
                <w:rFonts w:ascii="Times New Roman" w:hAnsi="Times New Roman"/>
                <w:sz w:val="24"/>
                <w:szCs w:val="24"/>
              </w:rPr>
              <w:t>о проведении закупки</w:t>
            </w:r>
            <w:r w:rsidRPr="007149FB">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14:paraId="2F3615A1" w14:textId="77777777" w:rsidR="00197485" w:rsidRPr="007149FB" w:rsidRDefault="00197485" w:rsidP="00080D9F">
            <w:pPr>
              <w:pStyle w:val="Times12"/>
              <w:tabs>
                <w:tab w:val="left" w:pos="1416"/>
              </w:tabs>
              <w:ind w:firstLine="397"/>
              <w:rPr>
                <w:szCs w:val="24"/>
              </w:rPr>
            </w:pPr>
            <w:r w:rsidRPr="007149FB">
              <w:rPr>
                <w:szCs w:val="24"/>
              </w:rPr>
              <w:t xml:space="preserve">Оценочная стадия должна быть завершена в течение 10 дней после </w:t>
            </w:r>
            <w:r w:rsidR="000A5061" w:rsidRPr="007149FB">
              <w:rPr>
                <w:szCs w:val="24"/>
              </w:rPr>
              <w:t xml:space="preserve">размещения </w:t>
            </w:r>
            <w:r w:rsidR="00B067CC" w:rsidRPr="007149FB">
              <w:rPr>
                <w:szCs w:val="24"/>
              </w:rPr>
              <w:t xml:space="preserve">на официальном сайте и на ЭТП </w:t>
            </w:r>
            <w:r w:rsidRPr="007149FB">
              <w:rPr>
                <w:szCs w:val="24"/>
              </w:rPr>
              <w:t>протокола по рассмотрению заявок на отборочной стадии или иного указанного в извещении</w:t>
            </w:r>
            <w:r w:rsidR="00B76DCA" w:rsidRPr="007149FB">
              <w:rPr>
                <w:bCs w:val="0"/>
                <w:szCs w:val="24"/>
              </w:rPr>
              <w:t xml:space="preserve"> </w:t>
            </w:r>
            <w:r w:rsidR="00B76DCA" w:rsidRPr="007149FB">
              <w:rPr>
                <w:szCs w:val="24"/>
              </w:rPr>
              <w:t>о проведении закупки</w:t>
            </w:r>
            <w:r w:rsidRPr="007149FB">
              <w:rPr>
                <w:szCs w:val="24"/>
              </w:rPr>
              <w:t xml:space="preserve"> и документации срока.</w:t>
            </w:r>
          </w:p>
          <w:p w14:paraId="48E8933C" w14:textId="26A13067" w:rsidR="00F24E66" w:rsidRPr="007149FB"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7149FB">
              <w:rPr>
                <w:rFonts w:ascii="Times New Roman" w:hAnsi="Times New Roman"/>
                <w:sz w:val="24"/>
                <w:szCs w:val="24"/>
              </w:rPr>
              <w:t>Результаты оценки и сопоставления заявок допущенных участников закупки отражаются в п</w:t>
            </w:r>
            <w:r w:rsidR="00197485" w:rsidRPr="007149FB">
              <w:rPr>
                <w:rFonts w:ascii="Times New Roman" w:hAnsi="Times New Roman"/>
                <w:sz w:val="24"/>
                <w:szCs w:val="24"/>
              </w:rPr>
              <w:t>ротокол</w:t>
            </w:r>
            <w:r w:rsidRPr="007149FB">
              <w:rPr>
                <w:rFonts w:ascii="Times New Roman" w:hAnsi="Times New Roman"/>
                <w:sz w:val="24"/>
                <w:szCs w:val="24"/>
              </w:rPr>
              <w:t>е</w:t>
            </w:r>
            <w:r w:rsidR="00197485" w:rsidRPr="007149FB">
              <w:rPr>
                <w:rFonts w:ascii="Times New Roman" w:hAnsi="Times New Roman"/>
                <w:sz w:val="24"/>
                <w:szCs w:val="24"/>
              </w:rPr>
              <w:t xml:space="preserve"> заседания комиссии по рассмотрению заявок на оценочной стадии.</w:t>
            </w:r>
          </w:p>
          <w:p w14:paraId="1D654528" w14:textId="77777777" w:rsidR="00F24E66" w:rsidRPr="007149FB"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7149FB">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14:paraId="4BB22FC7" w14:textId="77777777" w:rsidTr="006F2EEC">
        <w:trPr>
          <w:trHeight w:val="388"/>
        </w:trPr>
        <w:tc>
          <w:tcPr>
            <w:tcW w:w="568" w:type="dxa"/>
          </w:tcPr>
          <w:p w14:paraId="0E1C0E58" w14:textId="77777777" w:rsidR="00197485" w:rsidRPr="00CA44AF" w:rsidRDefault="00197485" w:rsidP="00197485">
            <w:pPr>
              <w:numPr>
                <w:ilvl w:val="0"/>
                <w:numId w:val="3"/>
              </w:numPr>
              <w:tabs>
                <w:tab w:val="num" w:pos="786"/>
              </w:tabs>
              <w:ind w:left="0" w:hanging="15"/>
              <w:jc w:val="center"/>
            </w:pPr>
            <w:bookmarkStart w:id="48" w:name="_Ref438712136"/>
          </w:p>
        </w:tc>
        <w:bookmarkEnd w:id="48"/>
        <w:tc>
          <w:tcPr>
            <w:tcW w:w="2268" w:type="dxa"/>
          </w:tcPr>
          <w:p w14:paraId="655F0E6C" w14:textId="77777777" w:rsidR="003D36A2" w:rsidRPr="009E3104" w:rsidRDefault="00197485" w:rsidP="00A21564">
            <w:pPr>
              <w:ind w:right="153"/>
            </w:pPr>
            <w:r w:rsidRPr="009E3104">
              <w:t xml:space="preserve">Подведение итогов закупки. Выбор победителя закупки </w:t>
            </w:r>
          </w:p>
          <w:p w14:paraId="0AB937E1" w14:textId="77777777" w:rsidR="00197485" w:rsidRPr="009E3104" w:rsidRDefault="00197485" w:rsidP="00A21564">
            <w:pPr>
              <w:ind w:right="153"/>
            </w:pPr>
          </w:p>
        </w:tc>
        <w:tc>
          <w:tcPr>
            <w:tcW w:w="12616" w:type="dxa"/>
          </w:tcPr>
          <w:p w14:paraId="7EA162C4" w14:textId="7F222D97" w:rsidR="00F24E66" w:rsidRPr="009E3104" w:rsidRDefault="00F4165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 xml:space="preserve">При проведении </w:t>
            </w:r>
            <w:r w:rsidR="007149FB">
              <w:rPr>
                <w:rFonts w:ascii="Times New Roman" w:hAnsi="Times New Roman"/>
                <w:sz w:val="24"/>
                <w:szCs w:val="24"/>
              </w:rPr>
              <w:t>закупки</w:t>
            </w:r>
            <w:r w:rsidRPr="009E3104">
              <w:rPr>
                <w:rFonts w:ascii="Times New Roman" w:hAnsi="Times New Roman"/>
                <w:sz w:val="24"/>
                <w:szCs w:val="24"/>
              </w:rPr>
              <w:t xml:space="preserve">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1056E39B" w14:textId="55821A88" w:rsidR="00F24E66" w:rsidRDefault="009F00D6" w:rsidP="00F24E66">
            <w:pPr>
              <w:pStyle w:val="af0"/>
              <w:numPr>
                <w:ilvl w:val="0"/>
                <w:numId w:val="20"/>
              </w:numPr>
              <w:spacing w:after="0" w:line="240" w:lineRule="auto"/>
              <w:ind w:left="0" w:firstLine="63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w:t>
            </w:r>
            <w:r>
              <w:rPr>
                <w:rFonts w:ascii="Times New Roman" w:hAnsi="Times New Roman"/>
                <w:sz w:val="24"/>
                <w:szCs w:val="24"/>
              </w:rPr>
              <w:t>,</w:t>
            </w:r>
            <w:r w:rsidRPr="009E3104">
              <w:rPr>
                <w:rFonts w:ascii="Times New Roman" w:hAnsi="Times New Roman"/>
                <w:sz w:val="24"/>
                <w:szCs w:val="24"/>
              </w:rPr>
              <w:t xml:space="preserve"> </w:t>
            </w:r>
            <w:r w:rsidRPr="007E63FD">
              <w:rPr>
                <w:rFonts w:ascii="Times New Roman" w:hAnsi="Times New Roman"/>
                <w:sz w:val="24"/>
                <w:szCs w:val="24"/>
              </w:rPr>
              <w:t>если не требуется проведение аудита достоверности данных</w:t>
            </w:r>
            <w:r>
              <w:rPr>
                <w:rFonts w:ascii="Times New Roman" w:hAnsi="Times New Roman"/>
                <w:sz w:val="24"/>
                <w:szCs w:val="24"/>
              </w:rPr>
              <w:t xml:space="preserve"> после </w:t>
            </w:r>
            <w:proofErr w:type="spellStart"/>
            <w:r>
              <w:rPr>
                <w:rFonts w:ascii="Times New Roman" w:hAnsi="Times New Roman"/>
                <w:sz w:val="24"/>
                <w:szCs w:val="24"/>
              </w:rPr>
              <w:t>ранжировки</w:t>
            </w:r>
            <w:proofErr w:type="spellEnd"/>
            <w:r>
              <w:rPr>
                <w:rFonts w:ascii="Times New Roman" w:hAnsi="Times New Roman"/>
                <w:sz w:val="24"/>
                <w:szCs w:val="24"/>
              </w:rPr>
              <w:t xml:space="preserve"> заявок участников и до выбора победителя,</w:t>
            </w:r>
            <w:r w:rsidRPr="007E63FD">
              <w:rPr>
                <w:rFonts w:ascii="Times New Roman" w:hAnsi="Times New Roman"/>
                <w:sz w:val="24"/>
                <w:szCs w:val="24"/>
              </w:rPr>
              <w:t xml:space="preserve"> </w:t>
            </w:r>
            <w:r w:rsidRPr="009E3104">
              <w:rPr>
                <w:rFonts w:ascii="Times New Roman" w:hAnsi="Times New Roman"/>
                <w:sz w:val="24"/>
                <w:szCs w:val="24"/>
              </w:rPr>
              <w:t xml:space="preserve">победителем закупки признается участник закупки, который предложил лучшие условия исполнения договора (т.е. заявка </w:t>
            </w:r>
            <w:proofErr w:type="gramStart"/>
            <w:r w:rsidRPr="009E3104">
              <w:rPr>
                <w:rFonts w:ascii="Times New Roman" w:hAnsi="Times New Roman"/>
                <w:sz w:val="24"/>
                <w:szCs w:val="24"/>
              </w:rPr>
              <w:t>на участие</w:t>
            </w:r>
            <w:proofErr w:type="gramEnd"/>
            <w:r w:rsidRPr="009E3104">
              <w:rPr>
                <w:rFonts w:ascii="Times New Roman" w:hAnsi="Times New Roman"/>
                <w:sz w:val="24"/>
                <w:szCs w:val="24"/>
              </w:rPr>
              <w:t xml:space="preserve"> в закупке которого, оценена наибольшим количеством баллов) и заявке на участие в закупке которого присвоено первое место</w:t>
            </w:r>
            <w:r w:rsidR="00197485" w:rsidRPr="009E3104">
              <w:rPr>
                <w:rFonts w:ascii="Times New Roman" w:hAnsi="Times New Roman"/>
                <w:sz w:val="24"/>
                <w:szCs w:val="24"/>
              </w:rPr>
              <w:t>.</w:t>
            </w:r>
          </w:p>
          <w:p w14:paraId="7C76ADB8" w14:textId="77777777" w:rsidR="009F00D6" w:rsidRDefault="009F00D6" w:rsidP="009F00D6">
            <w:pPr>
              <w:pStyle w:val="af0"/>
              <w:numPr>
                <w:ilvl w:val="0"/>
                <w:numId w:val="20"/>
              </w:numPr>
              <w:spacing w:after="0" w:line="240" w:lineRule="auto"/>
              <w:ind w:left="0" w:firstLine="567"/>
              <w:jc w:val="both"/>
              <w:rPr>
                <w:rFonts w:ascii="Times New Roman" w:hAnsi="Times New Roman"/>
                <w:sz w:val="24"/>
                <w:szCs w:val="24"/>
              </w:rPr>
            </w:pPr>
            <w:bookmarkStart w:id="49" w:name="_Ref12266642"/>
            <w:r>
              <w:rPr>
                <w:rFonts w:ascii="Times New Roman" w:hAnsi="Times New Roman"/>
                <w:sz w:val="24"/>
                <w:szCs w:val="24"/>
              </w:rPr>
              <w:t>При необходимости проведения</w:t>
            </w:r>
            <w:r w:rsidRPr="00FF3086">
              <w:rPr>
                <w:rFonts w:ascii="Times New Roman" w:hAnsi="Times New Roman"/>
                <w:sz w:val="24"/>
                <w:szCs w:val="24"/>
              </w:rPr>
              <w:t xml:space="preserve"> аудита достоверности данных после </w:t>
            </w:r>
            <w:proofErr w:type="spellStart"/>
            <w:r>
              <w:rPr>
                <w:rFonts w:ascii="Times New Roman" w:hAnsi="Times New Roman"/>
                <w:sz w:val="24"/>
                <w:szCs w:val="24"/>
              </w:rPr>
              <w:t>ранжировки</w:t>
            </w:r>
            <w:proofErr w:type="spellEnd"/>
            <w:r w:rsidRPr="00FF3086">
              <w:rPr>
                <w:rFonts w:ascii="Times New Roman" w:hAnsi="Times New Roman"/>
                <w:sz w:val="24"/>
                <w:szCs w:val="24"/>
              </w:rPr>
              <w:t xml:space="preserve"> заявок участников</w:t>
            </w:r>
            <w:r>
              <w:rPr>
                <w:rFonts w:ascii="Times New Roman" w:hAnsi="Times New Roman"/>
                <w:sz w:val="24"/>
                <w:szCs w:val="24"/>
              </w:rPr>
              <w:t xml:space="preserve">, аудит </w:t>
            </w:r>
            <w:r w:rsidRPr="00FF3086">
              <w:rPr>
                <w:rFonts w:ascii="Times New Roman" w:hAnsi="Times New Roman"/>
                <w:sz w:val="24"/>
                <w:szCs w:val="24"/>
              </w:rPr>
              <w:t xml:space="preserve">достоверности данных </w:t>
            </w:r>
            <w:r>
              <w:rPr>
                <w:rFonts w:ascii="Times New Roman" w:hAnsi="Times New Roman"/>
                <w:sz w:val="24"/>
                <w:szCs w:val="24"/>
              </w:rPr>
              <w:t xml:space="preserve">проводится </w:t>
            </w:r>
            <w:r w:rsidRPr="00FF3086">
              <w:rPr>
                <w:rFonts w:ascii="Times New Roman" w:hAnsi="Times New Roman"/>
                <w:sz w:val="24"/>
                <w:szCs w:val="24"/>
              </w:rPr>
              <w:t xml:space="preserve">до выбора победителя в </w:t>
            </w:r>
            <w:r>
              <w:rPr>
                <w:rFonts w:ascii="Times New Roman" w:hAnsi="Times New Roman"/>
                <w:sz w:val="24"/>
                <w:szCs w:val="24"/>
              </w:rPr>
              <w:t>соответствии с распорядительным документом Корпорации.</w:t>
            </w:r>
            <w:bookmarkEnd w:id="49"/>
          </w:p>
          <w:p w14:paraId="7B40B542" w14:textId="020EFA27" w:rsidR="009F00D6" w:rsidRPr="009F00D6" w:rsidRDefault="009F00D6" w:rsidP="009F00D6">
            <w:pPr>
              <w:ind w:firstLine="555"/>
              <w:jc w:val="both"/>
            </w:pPr>
            <w:r w:rsidRPr="009F00D6">
              <w:t xml:space="preserve">Победителем закупки признается участник закупки, предложивший лучшие условия исполнения договора, производители/ предприятия-подрядчики/ сервисные предприятия, указанные </w:t>
            </w:r>
            <w:proofErr w:type="gramStart"/>
            <w:r w:rsidRPr="009F00D6">
              <w:t>в заявке</w:t>
            </w:r>
            <w:proofErr w:type="gramEnd"/>
            <w:r w:rsidRPr="009F00D6">
              <w:t xml:space="preserve"> которого успешно прошли аудит достоверности данных, и занявший более высокое место в </w:t>
            </w:r>
            <w:proofErr w:type="spellStart"/>
            <w:r w:rsidRPr="009F00D6">
              <w:t>ранжировке</w:t>
            </w:r>
            <w:proofErr w:type="spellEnd"/>
            <w:r>
              <w:t>.</w:t>
            </w:r>
          </w:p>
          <w:p w14:paraId="22CDC959" w14:textId="1FFA1F3E" w:rsidR="00F24E66" w:rsidRPr="009E3104" w:rsidRDefault="00197485" w:rsidP="00863E57">
            <w:pPr>
              <w:pStyle w:val="af0"/>
              <w:numPr>
                <w:ilvl w:val="0"/>
                <w:numId w:val="20"/>
              </w:numPr>
              <w:spacing w:after="0" w:line="240" w:lineRule="auto"/>
              <w:ind w:left="0" w:firstLine="63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14:paraId="4388AD7A" w14:textId="77777777" w:rsidTr="006F2EEC">
        <w:trPr>
          <w:trHeight w:val="388"/>
        </w:trPr>
        <w:tc>
          <w:tcPr>
            <w:tcW w:w="568" w:type="dxa"/>
          </w:tcPr>
          <w:p w14:paraId="0DDFB3F9" w14:textId="77777777" w:rsidR="00197485" w:rsidRPr="00CA44AF" w:rsidRDefault="00197485" w:rsidP="00197485">
            <w:pPr>
              <w:numPr>
                <w:ilvl w:val="0"/>
                <w:numId w:val="3"/>
              </w:numPr>
              <w:tabs>
                <w:tab w:val="num" w:pos="786"/>
              </w:tabs>
              <w:ind w:left="0" w:hanging="15"/>
              <w:jc w:val="center"/>
            </w:pPr>
          </w:p>
        </w:tc>
        <w:tc>
          <w:tcPr>
            <w:tcW w:w="2268" w:type="dxa"/>
          </w:tcPr>
          <w:p w14:paraId="5A08004B" w14:textId="77777777" w:rsidR="00197485" w:rsidRPr="00CA44AF" w:rsidRDefault="00197485" w:rsidP="00A21564">
            <w:pPr>
              <w:ind w:right="153"/>
            </w:pPr>
            <w:r w:rsidRPr="00CA44AF">
              <w:t>Преддоговорные переговоры</w:t>
            </w:r>
          </w:p>
        </w:tc>
        <w:tc>
          <w:tcPr>
            <w:tcW w:w="12616" w:type="dxa"/>
          </w:tcPr>
          <w:p w14:paraId="000016DD" w14:textId="77777777" w:rsidR="00F24E66" w:rsidRPr="00A718AB" w:rsidRDefault="00197485" w:rsidP="00F24E6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14:paraId="1E79D90E" w14:textId="77777777" w:rsidR="003D384F" w:rsidRDefault="003D384F" w:rsidP="00D7571E">
            <w:pPr>
              <w:tabs>
                <w:tab w:val="left" w:pos="1416"/>
              </w:tabs>
              <w:ind w:left="-2"/>
              <w:jc w:val="both"/>
            </w:pPr>
          </w:p>
        </w:tc>
      </w:tr>
      <w:tr w:rsidR="00197485" w:rsidRPr="00CA44AF" w14:paraId="0BD8D48D" w14:textId="77777777" w:rsidTr="006F2EEC">
        <w:trPr>
          <w:trHeight w:val="194"/>
        </w:trPr>
        <w:tc>
          <w:tcPr>
            <w:tcW w:w="568" w:type="dxa"/>
          </w:tcPr>
          <w:p w14:paraId="6D73FC35" w14:textId="77777777" w:rsidR="00197485" w:rsidRPr="00CA44AF" w:rsidRDefault="00197485" w:rsidP="00197485">
            <w:pPr>
              <w:numPr>
                <w:ilvl w:val="0"/>
                <w:numId w:val="3"/>
              </w:numPr>
              <w:tabs>
                <w:tab w:val="num" w:pos="786"/>
              </w:tabs>
              <w:ind w:left="0" w:hanging="15"/>
              <w:jc w:val="center"/>
            </w:pPr>
            <w:bookmarkStart w:id="50" w:name="_Ref317254659"/>
          </w:p>
        </w:tc>
        <w:bookmarkEnd w:id="50"/>
        <w:tc>
          <w:tcPr>
            <w:tcW w:w="2268" w:type="dxa"/>
          </w:tcPr>
          <w:p w14:paraId="159F63C2"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1EC2CF89" w14:textId="77777777"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51"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51"/>
          </w:p>
          <w:p w14:paraId="32A08E3E" w14:textId="77777777" w:rsidR="00197485" w:rsidRPr="00CA44AF" w:rsidRDefault="00197485" w:rsidP="00197485">
            <w:pPr>
              <w:pStyle w:val="af0"/>
              <w:numPr>
                <w:ilvl w:val="0"/>
                <w:numId w:val="22"/>
              </w:numPr>
              <w:tabs>
                <w:tab w:val="left" w:pos="1416"/>
              </w:tabs>
              <w:spacing w:after="0" w:line="240" w:lineRule="auto"/>
              <w:ind w:left="-2" w:firstLine="600"/>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14:paraId="547DA156" w14:textId="77777777" w:rsidR="00197485" w:rsidRPr="00CA44AF" w:rsidRDefault="00197485" w:rsidP="00197485">
            <w:pPr>
              <w:numPr>
                <w:ilvl w:val="0"/>
                <w:numId w:val="4"/>
              </w:numPr>
              <w:ind w:left="0" w:firstLine="637"/>
              <w:jc w:val="both"/>
            </w:pPr>
            <w:r w:rsidRPr="00CA44AF">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14:paraId="72A33EA6" w14:textId="77777777"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14:paraId="7BA76169" w14:textId="77777777"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14:paraId="5F50E3C4" w14:textId="77777777" w:rsidR="00197485" w:rsidRDefault="00197485" w:rsidP="00A21564">
            <w:pPr>
              <w:ind w:firstLine="637"/>
              <w:jc w:val="both"/>
            </w:pPr>
            <w:r w:rsidRPr="00CA44AF">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14:paraId="3D3EC253" w14:textId="77777777"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2BB1C81D" w14:textId="77777777" w:rsidR="003755E9" w:rsidRPr="00FF05C7" w:rsidRDefault="003755E9" w:rsidP="003755E9">
            <w:pPr>
              <w:ind w:firstLine="637"/>
              <w:jc w:val="both"/>
            </w:pPr>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5E56D1D5" w14:textId="77777777"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14:paraId="43BCB54A" w14:textId="77777777"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52"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52"/>
          </w:p>
          <w:p w14:paraId="3983BAB7"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14:paraId="0D9EC85D"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14:paraId="1F794F02" w14:textId="77777777"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14:paraId="626EE75A" w14:textId="77777777" w:rsidTr="006F2EEC">
        <w:trPr>
          <w:trHeight w:val="194"/>
        </w:trPr>
        <w:tc>
          <w:tcPr>
            <w:tcW w:w="568" w:type="dxa"/>
          </w:tcPr>
          <w:p w14:paraId="185ECA04" w14:textId="77777777" w:rsidR="00197485" w:rsidRPr="00CA44AF" w:rsidRDefault="00197485" w:rsidP="00197485">
            <w:pPr>
              <w:numPr>
                <w:ilvl w:val="0"/>
                <w:numId w:val="3"/>
              </w:numPr>
              <w:tabs>
                <w:tab w:val="num" w:pos="786"/>
              </w:tabs>
              <w:ind w:left="0" w:hanging="15"/>
              <w:jc w:val="center"/>
            </w:pPr>
            <w:bookmarkStart w:id="53" w:name="_Ref401223818"/>
          </w:p>
        </w:tc>
        <w:tc>
          <w:tcPr>
            <w:tcW w:w="2268" w:type="dxa"/>
          </w:tcPr>
          <w:p w14:paraId="0778B60D" w14:textId="77777777" w:rsidR="00197485" w:rsidRPr="00CA44AF" w:rsidRDefault="00197485" w:rsidP="00A21564">
            <w:pPr>
              <w:ind w:right="153"/>
              <w:rPr>
                <w:spacing w:val="-6"/>
              </w:rPr>
            </w:pPr>
            <w:bookmarkStart w:id="54" w:name="_Toc247716281"/>
            <w:bookmarkStart w:id="55" w:name="_Ref307226092"/>
            <w:bookmarkStart w:id="56" w:name="_Ref375848735"/>
            <w:bookmarkStart w:id="57" w:name="_Toc368984333"/>
            <w:bookmarkStart w:id="58" w:name="_Toc391380982"/>
            <w:bookmarkStart w:id="59" w:name="_Toc383097271"/>
            <w:bookmarkEnd w:id="53"/>
            <w:r w:rsidRPr="00CA44AF">
              <w:rPr>
                <w:spacing w:val="-6"/>
              </w:rPr>
              <w:t>Отказ заказчика от заключения договора</w:t>
            </w:r>
            <w:bookmarkEnd w:id="54"/>
            <w:bookmarkEnd w:id="55"/>
            <w:bookmarkEnd w:id="56"/>
            <w:bookmarkEnd w:id="57"/>
            <w:bookmarkEnd w:id="58"/>
            <w:bookmarkEnd w:id="59"/>
          </w:p>
        </w:tc>
        <w:tc>
          <w:tcPr>
            <w:tcW w:w="12616" w:type="dxa"/>
          </w:tcPr>
          <w:p w14:paraId="3CECC5D9" w14:textId="77777777"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60"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60"/>
          </w:p>
        </w:tc>
      </w:tr>
      <w:tr w:rsidR="00197485" w:rsidRPr="00CA44AF" w14:paraId="068CFC0A" w14:textId="77777777" w:rsidTr="006F2EEC">
        <w:trPr>
          <w:trHeight w:val="194"/>
        </w:trPr>
        <w:tc>
          <w:tcPr>
            <w:tcW w:w="568" w:type="dxa"/>
          </w:tcPr>
          <w:p w14:paraId="53AE5983" w14:textId="77777777" w:rsidR="00197485" w:rsidRPr="00CA44AF" w:rsidRDefault="00197485" w:rsidP="00197485">
            <w:pPr>
              <w:numPr>
                <w:ilvl w:val="0"/>
                <w:numId w:val="3"/>
              </w:numPr>
              <w:tabs>
                <w:tab w:val="num" w:pos="786"/>
              </w:tabs>
              <w:ind w:left="0" w:hanging="15"/>
              <w:jc w:val="center"/>
            </w:pPr>
            <w:bookmarkStart w:id="61" w:name="_Ref317256138"/>
          </w:p>
        </w:tc>
        <w:bookmarkEnd w:id="61"/>
        <w:tc>
          <w:tcPr>
            <w:tcW w:w="2268" w:type="dxa"/>
          </w:tcPr>
          <w:p w14:paraId="62ACCD0E"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1A438374" w14:textId="77777777" w:rsidR="00197485" w:rsidRPr="00CA44AF" w:rsidRDefault="00197485" w:rsidP="00107EAA">
            <w:pPr>
              <w:pStyle w:val="af0"/>
              <w:numPr>
                <w:ilvl w:val="0"/>
                <w:numId w:val="23"/>
              </w:numPr>
              <w:spacing w:after="0" w:line="240" w:lineRule="auto"/>
              <w:ind w:left="0" w:firstLine="601"/>
              <w:contextualSpacing w:val="0"/>
              <w:jc w:val="both"/>
            </w:pPr>
            <w:bookmarkStart w:id="62"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62"/>
            <w:r w:rsidR="002E3902" w:rsidRPr="00CA44AF">
              <w:rPr>
                <w:rFonts w:ascii="Times New Roman" w:hAnsi="Times New Roman"/>
                <w:sz w:val="24"/>
                <w:szCs w:val="24"/>
              </w:rPr>
              <w:t>.</w:t>
            </w:r>
          </w:p>
          <w:p w14:paraId="2B16CC2A" w14:textId="77777777"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14:paraId="24A324A0" w14:textId="2DA10FD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14:paraId="21C0DEE6"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14:paraId="7F33F00C" w14:textId="77777777"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14:paraId="35491DBA" w14:textId="77777777" w:rsidTr="006F2EEC">
        <w:trPr>
          <w:trHeight w:val="194"/>
        </w:trPr>
        <w:tc>
          <w:tcPr>
            <w:tcW w:w="568" w:type="dxa"/>
          </w:tcPr>
          <w:p w14:paraId="69ADD2E3" w14:textId="77777777" w:rsidR="00197485" w:rsidRPr="00CA44AF" w:rsidRDefault="00197485" w:rsidP="00197485">
            <w:pPr>
              <w:numPr>
                <w:ilvl w:val="0"/>
                <w:numId w:val="3"/>
              </w:numPr>
              <w:tabs>
                <w:tab w:val="num" w:pos="786"/>
              </w:tabs>
              <w:ind w:left="0" w:hanging="15"/>
              <w:jc w:val="center"/>
            </w:pPr>
            <w:bookmarkStart w:id="63" w:name="_Ref397617142"/>
          </w:p>
        </w:tc>
        <w:tc>
          <w:tcPr>
            <w:tcW w:w="2268" w:type="dxa"/>
          </w:tcPr>
          <w:p w14:paraId="4C8044B4" w14:textId="77777777" w:rsidR="00197485" w:rsidRPr="00CA44AF" w:rsidRDefault="00197485" w:rsidP="00A21564">
            <w:pPr>
              <w:ind w:right="153"/>
              <w:jc w:val="both"/>
            </w:pPr>
            <w:bookmarkStart w:id="64" w:name="_Ref311059287"/>
            <w:bookmarkStart w:id="65" w:name="_Ref311060615"/>
            <w:bookmarkStart w:id="66" w:name="_Toc368984334"/>
            <w:bookmarkStart w:id="67" w:name="_Toc391380983"/>
            <w:bookmarkStart w:id="68" w:name="_Toc383097272"/>
            <w:bookmarkEnd w:id="63"/>
            <w:r w:rsidRPr="00CA44AF">
              <w:t>Последствия уклонения участника от заключения договора</w:t>
            </w:r>
            <w:bookmarkEnd w:id="64"/>
            <w:bookmarkEnd w:id="65"/>
            <w:bookmarkEnd w:id="66"/>
            <w:bookmarkEnd w:id="67"/>
            <w:bookmarkEnd w:id="68"/>
            <w:r w:rsidRPr="00CA44AF">
              <w:t>, случаи внесения сведений об участнике в реестр недобросовестных поставщиков</w:t>
            </w:r>
          </w:p>
        </w:tc>
        <w:tc>
          <w:tcPr>
            <w:tcW w:w="12616" w:type="dxa"/>
          </w:tcPr>
          <w:p w14:paraId="6FD878FE"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14:paraId="5EA68CAD"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14:paraId="366FB1F9" w14:textId="77777777"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p>
          <w:p w14:paraId="760B7139" w14:textId="77777777"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14:paraId="1554D27B" w14:textId="373ED65E" w:rsidR="00197485" w:rsidRPr="00CA44AF" w:rsidRDefault="00197485" w:rsidP="005B477A">
            <w:pPr>
              <w:pStyle w:val="ae"/>
              <w:numPr>
                <w:ilvl w:val="0"/>
                <w:numId w:val="8"/>
              </w:numPr>
              <w:spacing w:before="0" w:beforeAutospacing="0" w:after="0" w:afterAutospacing="0"/>
              <w:ind w:left="991"/>
              <w:jc w:val="both"/>
            </w:pPr>
            <w:r w:rsidRPr="00CA44AF">
              <w:t>в реестр недобросовестных поставщиков организаций атомной отрасли в порядке и сроки, установленные Стандартом (соответствующее Приложение).</w:t>
            </w:r>
          </w:p>
          <w:p w14:paraId="721B6F87"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14:paraId="21928CC0" w14:textId="77777777" w:rsidR="00197485" w:rsidRPr="00CA44AF" w:rsidRDefault="00197485" w:rsidP="005B477A">
            <w:pPr>
              <w:numPr>
                <w:ilvl w:val="0"/>
                <w:numId w:val="27"/>
              </w:numPr>
              <w:ind w:left="0" w:firstLine="637"/>
              <w:jc w:val="both"/>
            </w:pPr>
            <w:r w:rsidRPr="00CA44AF">
              <w:t>если такой участник закупки:</w:t>
            </w:r>
          </w:p>
          <w:p w14:paraId="0E2E5B39"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14:paraId="236E5966"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14:paraId="5B6860AA"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14:paraId="4E5145F4" w14:textId="77777777"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14:paraId="1EF58692" w14:textId="1F47CE50"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w:t>
            </w:r>
            <w:r w:rsidR="00000867">
              <w:t>а</w:t>
            </w:r>
            <w:r w:rsidR="00774996">
              <w:t xml:space="preserve"> </w:t>
            </w:r>
            <w:r w:rsidRPr="00CA44AF">
              <w:t>сведения об участнике закупки вносятся в РНП организаций атомной отрасли также в следующих случаях:</w:t>
            </w:r>
          </w:p>
          <w:p w14:paraId="4C385C37" w14:textId="77777777"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14:paraId="29368745"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14:paraId="2BF01B03" w14:textId="6A1336B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14:paraId="629C6A7E" w14:textId="77777777" w:rsidTr="006F2EEC">
        <w:trPr>
          <w:trHeight w:val="194"/>
        </w:trPr>
        <w:tc>
          <w:tcPr>
            <w:tcW w:w="568" w:type="dxa"/>
          </w:tcPr>
          <w:p w14:paraId="51064807" w14:textId="77777777" w:rsidR="00197485" w:rsidRPr="00CA44AF" w:rsidRDefault="00197485" w:rsidP="00197485">
            <w:pPr>
              <w:numPr>
                <w:ilvl w:val="0"/>
                <w:numId w:val="3"/>
              </w:numPr>
              <w:tabs>
                <w:tab w:val="num" w:pos="786"/>
              </w:tabs>
              <w:ind w:left="0" w:hanging="15"/>
              <w:jc w:val="center"/>
            </w:pPr>
            <w:bookmarkStart w:id="69" w:name="_Ref321836398"/>
          </w:p>
        </w:tc>
        <w:bookmarkEnd w:id="69"/>
        <w:tc>
          <w:tcPr>
            <w:tcW w:w="2268" w:type="dxa"/>
          </w:tcPr>
          <w:p w14:paraId="79061E1D" w14:textId="77777777"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14:paraId="10EBCA6F" w14:textId="77777777" w:rsidR="009F00D6" w:rsidRDefault="009F00D6" w:rsidP="009F00D6">
            <w:pPr>
              <w:pStyle w:val="ae"/>
              <w:spacing w:before="0" w:beforeAutospacing="0" w:after="0" w:afterAutospacing="0"/>
              <w:jc w:val="both"/>
            </w:pPr>
            <w:r w:rsidRPr="00A80A82">
              <w:t xml:space="preserve">Подача жалобы в Арбитражный комитет осуществляется по адресу, указанному в извещении о проведении закупки. </w:t>
            </w:r>
            <w:r w:rsidRPr="00CA44AF">
              <w:t>Порядок подачи и рассмотрения жалоб предусмотрены главой 10 Стандарта и приложением 6 к Стандарту.</w:t>
            </w:r>
          </w:p>
          <w:p w14:paraId="40C1CD74" w14:textId="77777777" w:rsidR="009F00D6" w:rsidRDefault="009F00D6" w:rsidP="009F00D6">
            <w:pPr>
              <w:pStyle w:val="ae"/>
              <w:spacing w:before="0" w:beforeAutospacing="0" w:after="0" w:afterAutospacing="0"/>
              <w:jc w:val="both"/>
            </w:pPr>
            <w:r>
              <w:t>При приостановке процедуры закупки до окончания срока подачи заявок возможны следующие действия:</w:t>
            </w:r>
          </w:p>
          <w:p w14:paraId="65F3BFC4" w14:textId="77777777" w:rsidR="009F00D6" w:rsidRDefault="009F00D6" w:rsidP="009F00D6">
            <w:pPr>
              <w:pStyle w:val="ae"/>
              <w:numPr>
                <w:ilvl w:val="0"/>
                <w:numId w:val="6"/>
              </w:numPr>
              <w:tabs>
                <w:tab w:val="left" w:pos="893"/>
              </w:tabs>
              <w:spacing w:before="0" w:beforeAutospacing="0" w:after="0" w:afterAutospacing="0"/>
              <w:ind w:left="0" w:firstLine="601"/>
              <w:jc w:val="both"/>
            </w:pPr>
            <w:r>
              <w:t xml:space="preserve">направление запросов по даче разъяснений положений </w:t>
            </w:r>
            <w:r w:rsidRPr="00774996">
              <w:t>извещения</w:t>
            </w:r>
            <w:r w:rsidRPr="00774996">
              <w:rPr>
                <w:bCs/>
              </w:rPr>
              <w:t xml:space="preserve"> </w:t>
            </w:r>
            <w:r w:rsidRPr="00774996">
              <w:t xml:space="preserve">о проведении закупки и/или </w:t>
            </w:r>
            <w:r>
              <w:t>документации, подача заявок до окончания срока подачи заявок – участником закупки;</w:t>
            </w:r>
          </w:p>
          <w:p w14:paraId="5310C03B" w14:textId="77777777" w:rsidR="009F00D6" w:rsidRDefault="009F00D6" w:rsidP="009F00D6">
            <w:pPr>
              <w:pStyle w:val="ae"/>
              <w:numPr>
                <w:ilvl w:val="0"/>
                <w:numId w:val="6"/>
              </w:numPr>
              <w:tabs>
                <w:tab w:val="left" w:pos="893"/>
              </w:tabs>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Pr="00B76DCA">
              <w:t xml:space="preserve"> о проведении закупки</w:t>
            </w:r>
            <w:r>
              <w:t xml:space="preserve"> и документацию в сроки, предусмотренные пунктом </w:t>
            </w:r>
            <w:r>
              <w:fldChar w:fldCharType="begin"/>
            </w:r>
            <w:r>
              <w:instrText xml:space="preserve"> REF _Ref441222461 \r \h </w:instrText>
            </w:r>
            <w:r>
              <w:fldChar w:fldCharType="separate"/>
            </w:r>
            <w:r>
              <w:t>3</w:t>
            </w:r>
            <w:r>
              <w:fldChar w:fldCharType="end"/>
            </w:r>
            <w:r>
              <w:t xml:space="preserve"> настоящего раздела – организатором.</w:t>
            </w:r>
          </w:p>
          <w:p w14:paraId="44AB8534" w14:textId="77777777" w:rsidR="009F00D6" w:rsidRDefault="009F00D6" w:rsidP="009F00D6">
            <w:pPr>
              <w:jc w:val="both"/>
            </w:pPr>
            <w:r>
              <w:rPr>
                <w:bCs/>
              </w:rPr>
              <w:t xml:space="preserve">В случае, если процедура закупки приостановлена после выезда </w:t>
            </w:r>
            <w:r w:rsidRPr="00234893">
              <w:rPr>
                <w:bCs/>
              </w:rPr>
              <w:t>групп</w:t>
            </w:r>
            <w:r>
              <w:rPr>
                <w:bCs/>
              </w:rPr>
              <w:t>ы</w:t>
            </w:r>
            <w:r w:rsidRPr="00234893">
              <w:rPr>
                <w:bCs/>
              </w:rPr>
              <w:t xml:space="preserve"> по аудиту </w:t>
            </w:r>
            <w:r w:rsidRPr="00234893">
              <w:t>достоверности данных</w:t>
            </w:r>
            <w:r>
              <w:t xml:space="preserve"> на о</w:t>
            </w:r>
            <w:r w:rsidRPr="00924689">
              <w:t>бъект аудита достоверности данных</w:t>
            </w:r>
            <w:r>
              <w:t xml:space="preserve">, то аудит в отношении данного объекта не приостанавливается и должен быть завершен. При отказе </w:t>
            </w:r>
            <w:r w:rsidRPr="00B705A8">
              <w:t>производител</w:t>
            </w:r>
            <w:r>
              <w:t>я</w:t>
            </w:r>
            <w:r w:rsidRPr="00B705A8">
              <w:t xml:space="preserve"> / предприяти</w:t>
            </w:r>
            <w:r>
              <w:t>я</w:t>
            </w:r>
            <w:r w:rsidRPr="00B705A8">
              <w:t>-подрядчик</w:t>
            </w:r>
            <w:r>
              <w:t>а</w:t>
            </w:r>
            <w:r w:rsidRPr="00B705A8">
              <w:t xml:space="preserve"> / сервисн</w:t>
            </w:r>
            <w:r>
              <w:t>ого</w:t>
            </w:r>
            <w:r w:rsidRPr="00B705A8">
              <w:t xml:space="preserve"> предприяти</w:t>
            </w:r>
            <w:r>
              <w:t>я</w:t>
            </w:r>
            <w:r w:rsidRPr="00B705A8">
              <w:t xml:space="preserve"> </w:t>
            </w:r>
            <w:r>
              <w:t xml:space="preserve">от прохождения </w:t>
            </w:r>
            <w:r w:rsidRPr="009E20CC">
              <w:t>аудита достоверности данных</w:t>
            </w:r>
            <w:r>
              <w:t>, в том числе отказе в допуске группы по аудиту на объект,</w:t>
            </w:r>
            <w:r w:rsidRPr="007E539D">
              <w:t xml:space="preserve"> заявка </w:t>
            </w:r>
            <w:r>
              <w:t xml:space="preserve">такого </w:t>
            </w:r>
            <w:r w:rsidRPr="007E539D">
              <w:t xml:space="preserve">участника закупки </w:t>
            </w:r>
            <w:r>
              <w:t>отклоняется, либо участник закупки не признается победителем закупки.</w:t>
            </w:r>
          </w:p>
          <w:p w14:paraId="554F69D8" w14:textId="497531C0" w:rsidR="00F24E66" w:rsidRDefault="009F00D6" w:rsidP="009F00D6">
            <w:pPr>
              <w:jc w:val="both"/>
              <w:rPr>
                <w:b/>
                <w:bCs/>
                <w:sz w:val="26"/>
                <w:szCs w:val="26"/>
              </w:rPr>
            </w:pPr>
            <w:r w:rsidRPr="00CA44AF">
              <w:t xml:space="preserve">При возобновлении обжалуемой процедуры закупки, приостановленной до </w:t>
            </w:r>
            <w:r>
              <w:t>вскрытия конвертов/</w:t>
            </w:r>
            <w:r w:rsidRPr="00CA44AF">
              <w:t>открытия доступа к заявкам, в</w:t>
            </w:r>
            <w:r>
              <w:t> </w:t>
            </w:r>
            <w:r w:rsidRPr="00CA44AF">
              <w:t>случае отзыва жалобы или</w:t>
            </w:r>
            <w:r w:rsidRPr="00C73B94">
              <w:t xml:space="preserve"> </w:t>
            </w:r>
            <w:proofErr w:type="spellStart"/>
            <w:r w:rsidRPr="002E6DE5">
              <w:t>невыявления</w:t>
            </w:r>
            <w:proofErr w:type="spellEnd"/>
            <w:r w:rsidRPr="002E6DE5">
              <w:t xml:space="preserve"> комитетом нарушений</w:t>
            </w:r>
            <w:r w:rsidRPr="00CA44AF">
              <w:t xml:space="preserve">, срок окончания подачи заявок на участие в закупке не изменяется. Если срок открытия доступа к заявкам уже истек, то </w:t>
            </w:r>
            <w:r w:rsidRPr="00AD7C1A">
              <w:t>открытие доступа к поданным заявкам происходит при возобновлении закупки</w:t>
            </w:r>
            <w:r>
              <w:t>. Если срок вскрытия конвертов (</w:t>
            </w:r>
            <w:r w:rsidRPr="00A133CD">
              <w:t>для заказчиков второй группы при наличии поданных заявок в бумажной форме)</w:t>
            </w:r>
            <w:r w:rsidRPr="00AD7C1A">
              <w:t xml:space="preserve"> </w:t>
            </w:r>
            <w:r>
              <w:t xml:space="preserve">уже истек, то </w:t>
            </w:r>
            <w:r w:rsidRPr="00CA44AF">
              <w:t xml:space="preserve">организатором устанавливается </w:t>
            </w:r>
            <w:r>
              <w:t xml:space="preserve">новый </w:t>
            </w:r>
            <w:r w:rsidRPr="00CA44AF">
              <w:t xml:space="preserve">срок </w:t>
            </w:r>
            <w:r>
              <w:t>вскрытия конвертов</w:t>
            </w:r>
            <w:r w:rsidRPr="002E6DE5">
              <w:t xml:space="preserve"> </w:t>
            </w:r>
            <w:r w:rsidRPr="00CA44AF">
              <w:t>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14:paraId="1AD6185B" w14:textId="77777777" w:rsidTr="006F2EEC">
        <w:trPr>
          <w:trHeight w:val="194"/>
        </w:trPr>
        <w:tc>
          <w:tcPr>
            <w:tcW w:w="568" w:type="dxa"/>
          </w:tcPr>
          <w:p w14:paraId="25AE5A9D" w14:textId="77777777" w:rsidR="00197485" w:rsidRPr="00CA44AF" w:rsidRDefault="00197485" w:rsidP="00197485">
            <w:pPr>
              <w:numPr>
                <w:ilvl w:val="0"/>
                <w:numId w:val="3"/>
              </w:numPr>
              <w:tabs>
                <w:tab w:val="num" w:pos="786"/>
              </w:tabs>
              <w:ind w:left="0" w:hanging="15"/>
              <w:jc w:val="center"/>
            </w:pPr>
          </w:p>
        </w:tc>
        <w:tc>
          <w:tcPr>
            <w:tcW w:w="2268" w:type="dxa"/>
          </w:tcPr>
          <w:p w14:paraId="2CD6EFA9"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4CB4E9D4" w14:textId="77777777"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w:t>
            </w:r>
            <w:proofErr w:type="spellStart"/>
            <w:r w:rsidRPr="00CA44AF">
              <w:t>Росатом</w:t>
            </w:r>
            <w:proofErr w:type="spellEnd"/>
            <w:r w:rsidRPr="00CA44AF">
              <w:t xml:space="preserve">» и сообщить об этом гласно или анонимно, воспользовавшись следующими каналами связи: </w:t>
            </w:r>
          </w:p>
          <w:p w14:paraId="537B5623" w14:textId="77777777"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14:paraId="3DA45AAD" w14:textId="77777777"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14:paraId="65377025" w14:textId="77777777"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w:t>
            </w:r>
            <w:proofErr w:type="spellStart"/>
            <w:r w:rsidRPr="00CA44AF">
              <w:t>Росатом</w:t>
            </w:r>
            <w:proofErr w:type="spellEnd"/>
            <w:r w:rsidRPr="00CA44AF">
              <w:t>».</w:t>
            </w:r>
          </w:p>
        </w:tc>
      </w:tr>
    </w:tbl>
    <w:p w14:paraId="22711787" w14:textId="77777777" w:rsidR="00C743E1" w:rsidRPr="006F2EEC" w:rsidRDefault="00C743E1" w:rsidP="00C743E1"/>
    <w:sectPr w:rsidR="00C743E1" w:rsidRPr="006F2EEC" w:rsidSect="0026783B">
      <w:footerReference w:type="default" r:id="rId9"/>
      <w:pgSz w:w="16840" w:h="11907" w:orient="landscape" w:code="9"/>
      <w:pgMar w:top="985" w:right="1134" w:bottom="567" w:left="1134" w:header="567" w:footer="567" w:gutter="0"/>
      <w:pgNumType w:start="34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061A4" w14:textId="77777777" w:rsidR="008B67B1" w:rsidRDefault="008B67B1" w:rsidP="00197485">
      <w:r>
        <w:separator/>
      </w:r>
    </w:p>
  </w:endnote>
  <w:endnote w:type="continuationSeparator" w:id="0">
    <w:p w14:paraId="36D85817" w14:textId="77777777" w:rsidR="008B67B1" w:rsidRDefault="008B67B1"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B562" w14:textId="0CCB4B60" w:rsidR="00F60D08" w:rsidRDefault="00F60D08">
    <w:pPr>
      <w:pStyle w:val="a9"/>
      <w:jc w:val="center"/>
    </w:pPr>
  </w:p>
  <w:p w14:paraId="7E124E69" w14:textId="77777777" w:rsidR="00F60D08" w:rsidRPr="006F2EEC" w:rsidRDefault="00F60D08"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491CE" w14:textId="77777777" w:rsidR="008B67B1" w:rsidRDefault="008B67B1" w:rsidP="00197485">
      <w:r>
        <w:separator/>
      </w:r>
    </w:p>
  </w:footnote>
  <w:footnote w:type="continuationSeparator" w:id="0">
    <w:p w14:paraId="767C42EA" w14:textId="77777777" w:rsidR="008B67B1" w:rsidRDefault="008B67B1" w:rsidP="001974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2" w15:restartNumberingAfterBreak="0">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15:restartNumberingAfterBreak="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1" w15:restartNumberingAfterBreak="0">
    <w:nsid w:val="0D4E0866"/>
    <w:multiLevelType w:val="multilevel"/>
    <w:tmpl w:val="BE7E8006"/>
    <w:lvl w:ilvl="0">
      <w:start w:val="7"/>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0DEA7D24"/>
    <w:multiLevelType w:val="hybridMultilevel"/>
    <w:tmpl w:val="C5724738"/>
    <w:lvl w:ilvl="0" w:tplc="C01EEC36">
      <w:start w:val="1"/>
      <w:numFmt w:val="decimal"/>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15:restartNumberingAfterBreak="0">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7636119"/>
    <w:multiLevelType w:val="multilevel"/>
    <w:tmpl w:val="840EA206"/>
    <w:lvl w:ilvl="0">
      <w:start w:val="5"/>
      <w:numFmt w:val="decimal"/>
      <w:lvlText w:val="%1."/>
      <w:lvlJc w:val="left"/>
      <w:pPr>
        <w:ind w:left="540" w:hanging="540"/>
      </w:pPr>
      <w:rPr>
        <w:rFonts w:hint="default"/>
      </w:rPr>
    </w:lvl>
    <w:lvl w:ilvl="1">
      <w:start w:val="5"/>
      <w:numFmt w:val="decimal"/>
      <w:lvlText w:val="%1.%2."/>
      <w:lvlJc w:val="left"/>
      <w:pPr>
        <w:ind w:left="575" w:hanging="54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40" w15:restartNumberingAfterBreak="0">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2" w15:restartNumberingAfterBreak="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7" w15:restartNumberingAfterBreak="0">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5A85EB2"/>
    <w:multiLevelType w:val="hybridMultilevel"/>
    <w:tmpl w:val="ABB2570A"/>
    <w:lvl w:ilvl="0" w:tplc="96244DEE">
      <w:start w:val="1"/>
      <w:numFmt w:val="decimal"/>
      <w:lvlText w:val="10.6.%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3"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4"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7" w15:restartNumberingAfterBreak="0">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8" w15:restartNumberingAfterBreak="0">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2" w15:restartNumberingAfterBreak="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3"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7"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1"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7" w15:restartNumberingAfterBreak="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9"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1" w15:restartNumberingAfterBreak="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4"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5"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2" w15:restartNumberingAfterBreak="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9" w15:restartNumberingAfterBreak="0">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1" w15:restartNumberingAfterBreak="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2"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3" w15:restartNumberingAfterBreak="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6" w15:restartNumberingAfterBreak="0">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7"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15:restartNumberingAfterBreak="0">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30" w15:restartNumberingAfterBreak="0">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2" w15:restartNumberingAfterBreak="0">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36464D2"/>
    <w:multiLevelType w:val="hybridMultilevel"/>
    <w:tmpl w:val="C7F8262C"/>
    <w:lvl w:ilvl="0" w:tplc="89B8EB1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5" w15:restartNumberingAfterBreak="0">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8"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39" w15:restartNumberingAfterBreak="0">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1" w15:restartNumberingAfterBreak="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3"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4" w15:restartNumberingAfterBreak="0">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15:restartNumberingAfterBreak="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49" w15:restartNumberingAfterBreak="0">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4" w15:restartNumberingAfterBreak="0">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6" w15:restartNumberingAfterBreak="0">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1" w15:restartNumberingAfterBreak="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6"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7"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69" w15:restartNumberingAfterBreak="0">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0" w15:restartNumberingAfterBreak="0">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15:restartNumberingAfterBreak="0">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77"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8" w15:restartNumberingAfterBreak="0">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4" w15:restartNumberingAfterBreak="0">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6"/>
  </w:num>
  <w:num w:numId="2">
    <w:abstractNumId w:val="88"/>
  </w:num>
  <w:num w:numId="3">
    <w:abstractNumId w:val="77"/>
  </w:num>
  <w:num w:numId="4">
    <w:abstractNumId w:val="69"/>
  </w:num>
  <w:num w:numId="5">
    <w:abstractNumId w:val="146"/>
  </w:num>
  <w:num w:numId="6">
    <w:abstractNumId w:val="66"/>
  </w:num>
  <w:num w:numId="7">
    <w:abstractNumId w:val="122"/>
  </w:num>
  <w:num w:numId="8">
    <w:abstractNumId w:val="126"/>
  </w:num>
  <w:num w:numId="9">
    <w:abstractNumId w:val="155"/>
  </w:num>
  <w:num w:numId="10">
    <w:abstractNumId w:val="55"/>
  </w:num>
  <w:num w:numId="11">
    <w:abstractNumId w:val="133"/>
  </w:num>
  <w:num w:numId="12">
    <w:abstractNumId w:val="89"/>
  </w:num>
  <w:num w:numId="13">
    <w:abstractNumId w:val="114"/>
  </w:num>
  <w:num w:numId="14">
    <w:abstractNumId w:val="37"/>
  </w:num>
  <w:num w:numId="15">
    <w:abstractNumId w:val="110"/>
  </w:num>
  <w:num w:numId="16">
    <w:abstractNumId w:val="177"/>
  </w:num>
  <w:num w:numId="17">
    <w:abstractNumId w:val="30"/>
  </w:num>
  <w:num w:numId="18">
    <w:abstractNumId w:val="158"/>
  </w:num>
  <w:num w:numId="19">
    <w:abstractNumId w:val="54"/>
  </w:num>
  <w:num w:numId="20">
    <w:abstractNumId w:val="156"/>
  </w:num>
  <w:num w:numId="21">
    <w:abstractNumId w:val="147"/>
  </w:num>
  <w:num w:numId="22">
    <w:abstractNumId w:val="83"/>
  </w:num>
  <w:num w:numId="23">
    <w:abstractNumId w:val="139"/>
  </w:num>
  <w:num w:numId="24">
    <w:abstractNumId w:val="145"/>
  </w:num>
  <w:num w:numId="25">
    <w:abstractNumId w:val="84"/>
  </w:num>
  <w:num w:numId="26">
    <w:abstractNumId w:val="117"/>
  </w:num>
  <w:num w:numId="27">
    <w:abstractNumId w:val="100"/>
  </w:num>
  <w:num w:numId="28">
    <w:abstractNumId w:val="166"/>
  </w:num>
  <w:num w:numId="29">
    <w:abstractNumId w:val="13"/>
  </w:num>
  <w:num w:numId="30">
    <w:abstractNumId w:val="70"/>
  </w:num>
  <w:num w:numId="31">
    <w:abstractNumId w:val="98"/>
  </w:num>
  <w:num w:numId="32">
    <w:abstractNumId w:val="144"/>
  </w:num>
  <w:num w:numId="33">
    <w:abstractNumId w:val="4"/>
  </w:num>
  <w:num w:numId="34">
    <w:abstractNumId w:val="49"/>
  </w:num>
  <w:num w:numId="35">
    <w:abstractNumId w:val="6"/>
  </w:num>
  <w:num w:numId="36">
    <w:abstractNumId w:val="161"/>
  </w:num>
  <w:num w:numId="37">
    <w:abstractNumId w:val="7"/>
  </w:num>
  <w:num w:numId="38">
    <w:abstractNumId w:val="169"/>
  </w:num>
  <w:num w:numId="39">
    <w:abstractNumId w:val="87"/>
  </w:num>
  <w:num w:numId="40">
    <w:abstractNumId w:val="31"/>
  </w:num>
  <w:num w:numId="41">
    <w:abstractNumId w:val="182"/>
  </w:num>
  <w:num w:numId="42">
    <w:abstractNumId w:val="170"/>
  </w:num>
  <w:num w:numId="43">
    <w:abstractNumId w:val="109"/>
  </w:num>
  <w:num w:numId="44">
    <w:abstractNumId w:val="123"/>
  </w:num>
  <w:num w:numId="45">
    <w:abstractNumId w:val="104"/>
  </w:num>
  <w:num w:numId="46">
    <w:abstractNumId w:val="56"/>
  </w:num>
  <w:num w:numId="47">
    <w:abstractNumId w:val="86"/>
  </w:num>
  <w:num w:numId="48">
    <w:abstractNumId w:val="47"/>
  </w:num>
  <w:num w:numId="49">
    <w:abstractNumId w:val="149"/>
  </w:num>
  <w:num w:numId="50">
    <w:abstractNumId w:val="63"/>
  </w:num>
  <w:num w:numId="51">
    <w:abstractNumId w:val="80"/>
  </w:num>
  <w:num w:numId="52">
    <w:abstractNumId w:val="128"/>
  </w:num>
  <w:num w:numId="53">
    <w:abstractNumId w:val="41"/>
  </w:num>
  <w:num w:numId="54">
    <w:abstractNumId w:val="29"/>
  </w:num>
  <w:num w:numId="55">
    <w:abstractNumId w:val="32"/>
  </w:num>
  <w:num w:numId="56">
    <w:abstractNumId w:val="136"/>
  </w:num>
  <w:num w:numId="57">
    <w:abstractNumId w:val="14"/>
  </w:num>
  <w:num w:numId="58">
    <w:abstractNumId w:val="67"/>
  </w:num>
  <w:num w:numId="59">
    <w:abstractNumId w:val="140"/>
  </w:num>
  <w:num w:numId="60">
    <w:abstractNumId w:val="183"/>
  </w:num>
  <w:num w:numId="61">
    <w:abstractNumId w:val="88"/>
  </w:num>
  <w:num w:numId="62">
    <w:abstractNumId w:val="88"/>
  </w:num>
  <w:num w:numId="63">
    <w:abstractNumId w:val="20"/>
  </w:num>
  <w:num w:numId="64">
    <w:abstractNumId w:val="88"/>
  </w:num>
  <w:num w:numId="65">
    <w:abstractNumId w:val="116"/>
  </w:num>
  <w:num w:numId="66">
    <w:abstractNumId w:val="116"/>
  </w:num>
  <w:num w:numId="67">
    <w:abstractNumId w:val="116"/>
  </w:num>
  <w:num w:numId="68">
    <w:abstractNumId w:val="22"/>
  </w:num>
  <w:num w:numId="69">
    <w:abstractNumId w:val="113"/>
  </w:num>
  <w:num w:numId="70">
    <w:abstractNumId w:val="26"/>
  </w:num>
  <w:num w:numId="71">
    <w:abstractNumId w:val="125"/>
  </w:num>
  <w:num w:numId="72">
    <w:abstractNumId w:val="148"/>
  </w:num>
  <w:num w:numId="73">
    <w:abstractNumId w:val="107"/>
  </w:num>
  <w:num w:numId="74">
    <w:abstractNumId w:val="61"/>
  </w:num>
  <w:num w:numId="75">
    <w:abstractNumId w:val="163"/>
  </w:num>
  <w:num w:numId="76">
    <w:abstractNumId w:val="172"/>
  </w:num>
  <w:num w:numId="77">
    <w:abstractNumId w:val="121"/>
  </w:num>
  <w:num w:numId="78">
    <w:abstractNumId w:val="180"/>
  </w:num>
  <w:num w:numId="79">
    <w:abstractNumId w:val="23"/>
  </w:num>
  <w:num w:numId="80">
    <w:abstractNumId w:val="88"/>
  </w:num>
  <w:num w:numId="81">
    <w:abstractNumId w:val="51"/>
  </w:num>
  <w:num w:numId="82">
    <w:abstractNumId w:val="120"/>
  </w:num>
  <w:num w:numId="83">
    <w:abstractNumId w:val="162"/>
  </w:num>
  <w:num w:numId="84">
    <w:abstractNumId w:val="151"/>
  </w:num>
  <w:num w:numId="85">
    <w:abstractNumId w:val="59"/>
  </w:num>
  <w:num w:numId="86">
    <w:abstractNumId w:val="127"/>
  </w:num>
  <w:num w:numId="87">
    <w:abstractNumId w:val="72"/>
  </w:num>
  <w:num w:numId="88">
    <w:abstractNumId w:val="19"/>
  </w:num>
  <w:num w:numId="89">
    <w:abstractNumId w:val="28"/>
  </w:num>
  <w:num w:numId="90">
    <w:abstractNumId w:val="90"/>
  </w:num>
  <w:num w:numId="91">
    <w:abstractNumId w:val="17"/>
  </w:num>
  <w:num w:numId="92">
    <w:abstractNumId w:val="58"/>
  </w:num>
  <w:num w:numId="93">
    <w:abstractNumId w:val="18"/>
  </w:num>
  <w:num w:numId="94">
    <w:abstractNumId w:val="9"/>
  </w:num>
  <w:num w:numId="95">
    <w:abstractNumId w:val="65"/>
  </w:num>
  <w:num w:numId="96">
    <w:abstractNumId w:val="171"/>
  </w:num>
  <w:num w:numId="97">
    <w:abstractNumId w:val="71"/>
  </w:num>
  <w:num w:numId="98">
    <w:abstractNumId w:val="73"/>
  </w:num>
  <w:num w:numId="99">
    <w:abstractNumId w:val="103"/>
  </w:num>
  <w:num w:numId="100">
    <w:abstractNumId w:val="88"/>
  </w:num>
  <w:num w:numId="101">
    <w:abstractNumId w:val="118"/>
  </w:num>
  <w:num w:numId="102">
    <w:abstractNumId w:val="79"/>
  </w:num>
  <w:num w:numId="103">
    <w:abstractNumId w:val="96"/>
  </w:num>
  <w:num w:numId="104">
    <w:abstractNumId w:val="64"/>
  </w:num>
  <w:num w:numId="105">
    <w:abstractNumId w:val="165"/>
  </w:num>
  <w:num w:numId="106">
    <w:abstractNumId w:val="143"/>
  </w:num>
  <w:num w:numId="107">
    <w:abstractNumId w:val="131"/>
  </w:num>
  <w:num w:numId="108">
    <w:abstractNumId w:val="1"/>
  </w:num>
  <w:num w:numId="109">
    <w:abstractNumId w:val="0"/>
  </w:num>
  <w:num w:numId="110">
    <w:abstractNumId w:val="111"/>
  </w:num>
  <w:num w:numId="111">
    <w:abstractNumId w:val="3"/>
  </w:num>
  <w:num w:numId="112">
    <w:abstractNumId w:val="2"/>
  </w:num>
  <w:num w:numId="113">
    <w:abstractNumId w:val="94"/>
  </w:num>
  <w:num w:numId="114">
    <w:abstractNumId w:val="160"/>
  </w:num>
  <w:num w:numId="115">
    <w:abstractNumId w:val="138"/>
  </w:num>
  <w:num w:numId="116">
    <w:abstractNumId w:val="93"/>
  </w:num>
  <w:num w:numId="117">
    <w:abstractNumId w:val="35"/>
  </w:num>
  <w:num w:numId="118">
    <w:abstractNumId w:val="16"/>
  </w:num>
  <w:num w:numId="119">
    <w:abstractNumId w:val="11"/>
  </w:num>
  <w:num w:numId="120">
    <w:abstractNumId w:val="75"/>
  </w:num>
  <w:num w:numId="121">
    <w:abstractNumId w:val="129"/>
  </w:num>
  <w:num w:numId="122">
    <w:abstractNumId w:val="5"/>
  </w:num>
  <w:num w:numId="123">
    <w:abstractNumId w:val="99"/>
  </w:num>
  <w:num w:numId="124">
    <w:abstractNumId w:val="102"/>
  </w:num>
  <w:num w:numId="125">
    <w:abstractNumId w:val="178"/>
  </w:num>
  <w:num w:numId="126">
    <w:abstractNumId w:val="10"/>
  </w:num>
  <w:num w:numId="127">
    <w:abstractNumId w:val="142"/>
  </w:num>
  <w:num w:numId="128">
    <w:abstractNumId w:val="176"/>
  </w:num>
  <w:num w:numId="129">
    <w:abstractNumId w:val="135"/>
  </w:num>
  <w:num w:numId="130">
    <w:abstractNumId w:val="159"/>
  </w:num>
  <w:num w:numId="131">
    <w:abstractNumId w:val="27"/>
  </w:num>
  <w:num w:numId="132">
    <w:abstractNumId w:val="74"/>
  </w:num>
  <w:num w:numId="133">
    <w:abstractNumId w:val="154"/>
  </w:num>
  <w:num w:numId="134">
    <w:abstractNumId w:val="25"/>
  </w:num>
  <w:num w:numId="135">
    <w:abstractNumId w:val="181"/>
  </w:num>
  <w:num w:numId="136">
    <w:abstractNumId w:val="108"/>
  </w:num>
  <w:num w:numId="137">
    <w:abstractNumId w:val="43"/>
  </w:num>
  <w:num w:numId="138">
    <w:abstractNumId w:val="68"/>
  </w:num>
  <w:num w:numId="139">
    <w:abstractNumId w:val="174"/>
  </w:num>
  <w:num w:numId="140">
    <w:abstractNumId w:val="164"/>
  </w:num>
  <w:num w:numId="141">
    <w:abstractNumId w:val="105"/>
  </w:num>
  <w:num w:numId="142">
    <w:abstractNumId w:val="101"/>
  </w:num>
  <w:num w:numId="143">
    <w:abstractNumId w:val="141"/>
  </w:num>
  <w:num w:numId="144">
    <w:abstractNumId w:val="153"/>
  </w:num>
  <w:num w:numId="145">
    <w:abstractNumId w:val="15"/>
  </w:num>
  <w:num w:numId="146">
    <w:abstractNumId w:val="184"/>
  </w:num>
  <w:num w:numId="147">
    <w:abstractNumId w:val="48"/>
  </w:num>
  <w:num w:numId="148">
    <w:abstractNumId w:val="132"/>
  </w:num>
  <w:num w:numId="149">
    <w:abstractNumId w:val="12"/>
  </w:num>
  <w:num w:numId="150">
    <w:abstractNumId w:val="106"/>
  </w:num>
  <w:num w:numId="151">
    <w:abstractNumId w:val="40"/>
  </w:num>
  <w:num w:numId="152">
    <w:abstractNumId w:val="119"/>
  </w:num>
  <w:num w:numId="153">
    <w:abstractNumId w:val="62"/>
  </w:num>
  <w:num w:numId="154">
    <w:abstractNumId w:val="137"/>
  </w:num>
  <w:num w:numId="155">
    <w:abstractNumId w:val="97"/>
  </w:num>
  <w:num w:numId="156">
    <w:abstractNumId w:val="45"/>
  </w:num>
  <w:num w:numId="157">
    <w:abstractNumId w:val="130"/>
  </w:num>
  <w:num w:numId="158">
    <w:abstractNumId w:val="173"/>
  </w:num>
  <w:num w:numId="159">
    <w:abstractNumId w:val="34"/>
  </w:num>
  <w:num w:numId="160">
    <w:abstractNumId w:val="82"/>
  </w:num>
  <w:num w:numId="161">
    <w:abstractNumId w:val="92"/>
  </w:num>
  <w:num w:numId="162">
    <w:abstractNumId w:val="91"/>
  </w:num>
  <w:num w:numId="163">
    <w:abstractNumId w:val="112"/>
  </w:num>
  <w:num w:numId="164">
    <w:abstractNumId w:val="36"/>
  </w:num>
  <w:num w:numId="165">
    <w:abstractNumId w:val="150"/>
  </w:num>
  <w:num w:numId="166">
    <w:abstractNumId w:val="124"/>
  </w:num>
  <w:num w:numId="167">
    <w:abstractNumId w:val="175"/>
  </w:num>
  <w:num w:numId="168">
    <w:abstractNumId w:val="134"/>
  </w:num>
  <w:num w:numId="169">
    <w:abstractNumId w:val="44"/>
  </w:num>
  <w:num w:numId="170">
    <w:abstractNumId w:val="42"/>
  </w:num>
  <w:num w:numId="171">
    <w:abstractNumId w:val="152"/>
  </w:num>
  <w:num w:numId="172">
    <w:abstractNumId w:val="85"/>
  </w:num>
  <w:num w:numId="173">
    <w:abstractNumId w:val="53"/>
  </w:num>
  <w:num w:numId="174">
    <w:abstractNumId w:val="38"/>
  </w:num>
  <w:num w:numId="175">
    <w:abstractNumId w:val="50"/>
  </w:num>
  <w:num w:numId="176">
    <w:abstractNumId w:val="76"/>
  </w:num>
  <w:num w:numId="177">
    <w:abstractNumId w:val="33"/>
  </w:num>
  <w:num w:numId="178">
    <w:abstractNumId w:val="57"/>
  </w:num>
  <w:num w:numId="179">
    <w:abstractNumId w:val="78"/>
  </w:num>
  <w:num w:numId="180">
    <w:abstractNumId w:val="60"/>
  </w:num>
  <w:num w:numId="181">
    <w:abstractNumId w:val="157"/>
  </w:num>
  <w:num w:numId="182">
    <w:abstractNumId w:val="81"/>
  </w:num>
  <w:num w:numId="183">
    <w:abstractNumId w:val="88"/>
  </w:num>
  <w:num w:numId="184">
    <w:abstractNumId w:val="88"/>
  </w:num>
  <w:num w:numId="185">
    <w:abstractNumId w:val="88"/>
  </w:num>
  <w:num w:numId="186">
    <w:abstractNumId w:val="168"/>
  </w:num>
  <w:num w:numId="187">
    <w:abstractNumId w:val="167"/>
  </w:num>
  <w:num w:numId="188">
    <w:abstractNumId w:val="95"/>
  </w:num>
  <w:num w:numId="189">
    <w:abstractNumId w:val="46"/>
  </w:num>
  <w:num w:numId="190">
    <w:abstractNumId w:val="179"/>
  </w:num>
  <w:num w:numId="191">
    <w:abstractNumId w:val="52"/>
  </w:num>
  <w:num w:numId="192">
    <w:abstractNumId w:val="24"/>
  </w:num>
  <w:num w:numId="193">
    <w:abstractNumId w:val="8"/>
  </w:num>
  <w:num w:numId="194">
    <w:abstractNumId w:val="115"/>
  </w:num>
  <w:num w:numId="195">
    <w:abstractNumId w:val="39"/>
  </w:num>
  <w:num w:numId="196">
    <w:abstractNumId w:val="21"/>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0867"/>
    <w:rsid w:val="00003948"/>
    <w:rsid w:val="000076C6"/>
    <w:rsid w:val="0001063D"/>
    <w:rsid w:val="000131F7"/>
    <w:rsid w:val="00016ADC"/>
    <w:rsid w:val="00016BB9"/>
    <w:rsid w:val="0002100E"/>
    <w:rsid w:val="0002142C"/>
    <w:rsid w:val="00023DC0"/>
    <w:rsid w:val="00027886"/>
    <w:rsid w:val="00032D8E"/>
    <w:rsid w:val="00045745"/>
    <w:rsid w:val="00050614"/>
    <w:rsid w:val="00050752"/>
    <w:rsid w:val="00054083"/>
    <w:rsid w:val="00054793"/>
    <w:rsid w:val="00057161"/>
    <w:rsid w:val="00063CEF"/>
    <w:rsid w:val="00065126"/>
    <w:rsid w:val="0007062E"/>
    <w:rsid w:val="00080D9F"/>
    <w:rsid w:val="00082DA9"/>
    <w:rsid w:val="0008318A"/>
    <w:rsid w:val="000833BE"/>
    <w:rsid w:val="00083FA7"/>
    <w:rsid w:val="000845D9"/>
    <w:rsid w:val="0008538C"/>
    <w:rsid w:val="00093D6B"/>
    <w:rsid w:val="0009419C"/>
    <w:rsid w:val="00094D2C"/>
    <w:rsid w:val="00095A4C"/>
    <w:rsid w:val="00096A04"/>
    <w:rsid w:val="000A0C67"/>
    <w:rsid w:val="000A3846"/>
    <w:rsid w:val="000A5061"/>
    <w:rsid w:val="000A63D0"/>
    <w:rsid w:val="000A681A"/>
    <w:rsid w:val="000B4F85"/>
    <w:rsid w:val="000B6C5A"/>
    <w:rsid w:val="000C108B"/>
    <w:rsid w:val="000C1741"/>
    <w:rsid w:val="000D4B59"/>
    <w:rsid w:val="000D4CF9"/>
    <w:rsid w:val="000E4B0A"/>
    <w:rsid w:val="000E751C"/>
    <w:rsid w:val="000F19CD"/>
    <w:rsid w:val="000F1D90"/>
    <w:rsid w:val="000F4F29"/>
    <w:rsid w:val="000F794D"/>
    <w:rsid w:val="00103107"/>
    <w:rsid w:val="001031BA"/>
    <w:rsid w:val="00107EAA"/>
    <w:rsid w:val="00113910"/>
    <w:rsid w:val="00123C90"/>
    <w:rsid w:val="00136211"/>
    <w:rsid w:val="00142161"/>
    <w:rsid w:val="001569F5"/>
    <w:rsid w:val="00161510"/>
    <w:rsid w:val="00161741"/>
    <w:rsid w:val="001634DE"/>
    <w:rsid w:val="0016526F"/>
    <w:rsid w:val="00171670"/>
    <w:rsid w:val="00172516"/>
    <w:rsid w:val="00181F32"/>
    <w:rsid w:val="00184B9F"/>
    <w:rsid w:val="00186F46"/>
    <w:rsid w:val="00187D16"/>
    <w:rsid w:val="0019013D"/>
    <w:rsid w:val="00193DBB"/>
    <w:rsid w:val="00195CBB"/>
    <w:rsid w:val="00197485"/>
    <w:rsid w:val="001A0E22"/>
    <w:rsid w:val="001A2D58"/>
    <w:rsid w:val="001A58B4"/>
    <w:rsid w:val="001B342B"/>
    <w:rsid w:val="001B5DE8"/>
    <w:rsid w:val="001C6D29"/>
    <w:rsid w:val="001D1D32"/>
    <w:rsid w:val="001D738D"/>
    <w:rsid w:val="001D7767"/>
    <w:rsid w:val="001E478E"/>
    <w:rsid w:val="001E5A55"/>
    <w:rsid w:val="001E6EF5"/>
    <w:rsid w:val="001F666E"/>
    <w:rsid w:val="00203229"/>
    <w:rsid w:val="0020536B"/>
    <w:rsid w:val="00206111"/>
    <w:rsid w:val="002064D0"/>
    <w:rsid w:val="00207842"/>
    <w:rsid w:val="00213723"/>
    <w:rsid w:val="002212A6"/>
    <w:rsid w:val="00225744"/>
    <w:rsid w:val="00225774"/>
    <w:rsid w:val="00240425"/>
    <w:rsid w:val="002406EA"/>
    <w:rsid w:val="00244492"/>
    <w:rsid w:val="00244628"/>
    <w:rsid w:val="00245334"/>
    <w:rsid w:val="00246D79"/>
    <w:rsid w:val="002563F2"/>
    <w:rsid w:val="00262071"/>
    <w:rsid w:val="00263643"/>
    <w:rsid w:val="002641E1"/>
    <w:rsid w:val="0026783B"/>
    <w:rsid w:val="002705DD"/>
    <w:rsid w:val="0027398B"/>
    <w:rsid w:val="00292F10"/>
    <w:rsid w:val="002976A0"/>
    <w:rsid w:val="002A5B0B"/>
    <w:rsid w:val="002A654E"/>
    <w:rsid w:val="002A66AA"/>
    <w:rsid w:val="002B3107"/>
    <w:rsid w:val="002B77D4"/>
    <w:rsid w:val="002B79CF"/>
    <w:rsid w:val="002C34BA"/>
    <w:rsid w:val="002C3DC4"/>
    <w:rsid w:val="002D13F6"/>
    <w:rsid w:val="002D474E"/>
    <w:rsid w:val="002D5DDD"/>
    <w:rsid w:val="002E034C"/>
    <w:rsid w:val="002E0F4C"/>
    <w:rsid w:val="002E3902"/>
    <w:rsid w:val="002E7E79"/>
    <w:rsid w:val="002F0645"/>
    <w:rsid w:val="002F392D"/>
    <w:rsid w:val="0030046E"/>
    <w:rsid w:val="00315177"/>
    <w:rsid w:val="00315CCE"/>
    <w:rsid w:val="00321CE6"/>
    <w:rsid w:val="00322C6E"/>
    <w:rsid w:val="003245F5"/>
    <w:rsid w:val="003251ED"/>
    <w:rsid w:val="00327658"/>
    <w:rsid w:val="00332EDD"/>
    <w:rsid w:val="0033445C"/>
    <w:rsid w:val="003449B2"/>
    <w:rsid w:val="00345DD9"/>
    <w:rsid w:val="00346A6B"/>
    <w:rsid w:val="003471C7"/>
    <w:rsid w:val="00355112"/>
    <w:rsid w:val="003574F8"/>
    <w:rsid w:val="0036128D"/>
    <w:rsid w:val="0036311A"/>
    <w:rsid w:val="00367D9B"/>
    <w:rsid w:val="00372152"/>
    <w:rsid w:val="003733D9"/>
    <w:rsid w:val="00374503"/>
    <w:rsid w:val="003755E9"/>
    <w:rsid w:val="00375B34"/>
    <w:rsid w:val="00380AEF"/>
    <w:rsid w:val="00380F66"/>
    <w:rsid w:val="003874CD"/>
    <w:rsid w:val="00387951"/>
    <w:rsid w:val="00392706"/>
    <w:rsid w:val="00392ADF"/>
    <w:rsid w:val="00393DD3"/>
    <w:rsid w:val="00397E62"/>
    <w:rsid w:val="003A61B9"/>
    <w:rsid w:val="003A62B3"/>
    <w:rsid w:val="003A6984"/>
    <w:rsid w:val="003A7475"/>
    <w:rsid w:val="003B3362"/>
    <w:rsid w:val="003B4891"/>
    <w:rsid w:val="003B643D"/>
    <w:rsid w:val="003B7D60"/>
    <w:rsid w:val="003C2025"/>
    <w:rsid w:val="003C33A7"/>
    <w:rsid w:val="003C58F5"/>
    <w:rsid w:val="003D1F32"/>
    <w:rsid w:val="003D36A2"/>
    <w:rsid w:val="003D384F"/>
    <w:rsid w:val="003E1528"/>
    <w:rsid w:val="003E3024"/>
    <w:rsid w:val="003F1D17"/>
    <w:rsid w:val="003F595F"/>
    <w:rsid w:val="003F62F5"/>
    <w:rsid w:val="003F6917"/>
    <w:rsid w:val="003F7AB7"/>
    <w:rsid w:val="00401299"/>
    <w:rsid w:val="00403D05"/>
    <w:rsid w:val="0040499A"/>
    <w:rsid w:val="00411702"/>
    <w:rsid w:val="00412F49"/>
    <w:rsid w:val="00415097"/>
    <w:rsid w:val="00421E33"/>
    <w:rsid w:val="00422991"/>
    <w:rsid w:val="00430B14"/>
    <w:rsid w:val="00434C9A"/>
    <w:rsid w:val="004438A9"/>
    <w:rsid w:val="00443F68"/>
    <w:rsid w:val="00446B31"/>
    <w:rsid w:val="00451F33"/>
    <w:rsid w:val="00452E97"/>
    <w:rsid w:val="00456468"/>
    <w:rsid w:val="00461B00"/>
    <w:rsid w:val="00462A16"/>
    <w:rsid w:val="004648D2"/>
    <w:rsid w:val="00476DA0"/>
    <w:rsid w:val="00484B18"/>
    <w:rsid w:val="004872B9"/>
    <w:rsid w:val="00490DCC"/>
    <w:rsid w:val="0049274A"/>
    <w:rsid w:val="00496781"/>
    <w:rsid w:val="0049706F"/>
    <w:rsid w:val="004A0B26"/>
    <w:rsid w:val="004A0E01"/>
    <w:rsid w:val="004A4289"/>
    <w:rsid w:val="004A52BB"/>
    <w:rsid w:val="004A642A"/>
    <w:rsid w:val="004B4D29"/>
    <w:rsid w:val="004C19EA"/>
    <w:rsid w:val="004C2351"/>
    <w:rsid w:val="004C348B"/>
    <w:rsid w:val="004C72CE"/>
    <w:rsid w:val="004D069E"/>
    <w:rsid w:val="004D0D6D"/>
    <w:rsid w:val="004D18FB"/>
    <w:rsid w:val="004D36ED"/>
    <w:rsid w:val="004E11DF"/>
    <w:rsid w:val="004E41E3"/>
    <w:rsid w:val="004E477A"/>
    <w:rsid w:val="004F4D58"/>
    <w:rsid w:val="005027E7"/>
    <w:rsid w:val="00505FE8"/>
    <w:rsid w:val="005136AB"/>
    <w:rsid w:val="00516C7B"/>
    <w:rsid w:val="005268DC"/>
    <w:rsid w:val="0052769A"/>
    <w:rsid w:val="00530D3C"/>
    <w:rsid w:val="005408A6"/>
    <w:rsid w:val="005436FA"/>
    <w:rsid w:val="00551200"/>
    <w:rsid w:val="005608A8"/>
    <w:rsid w:val="00566586"/>
    <w:rsid w:val="00572F63"/>
    <w:rsid w:val="0057321E"/>
    <w:rsid w:val="005753BE"/>
    <w:rsid w:val="00576A23"/>
    <w:rsid w:val="00580F94"/>
    <w:rsid w:val="00583C20"/>
    <w:rsid w:val="00595A8E"/>
    <w:rsid w:val="005A20EA"/>
    <w:rsid w:val="005A3F8E"/>
    <w:rsid w:val="005A74B3"/>
    <w:rsid w:val="005B065C"/>
    <w:rsid w:val="005B46F2"/>
    <w:rsid w:val="005B477A"/>
    <w:rsid w:val="005B4A89"/>
    <w:rsid w:val="005C38CE"/>
    <w:rsid w:val="005C4B9D"/>
    <w:rsid w:val="005C4DB0"/>
    <w:rsid w:val="005E2BB6"/>
    <w:rsid w:val="005E3392"/>
    <w:rsid w:val="005E3CB5"/>
    <w:rsid w:val="005E3E5B"/>
    <w:rsid w:val="005F083F"/>
    <w:rsid w:val="005F1B8F"/>
    <w:rsid w:val="005F2A08"/>
    <w:rsid w:val="005F5C8A"/>
    <w:rsid w:val="005F678E"/>
    <w:rsid w:val="005F7AAA"/>
    <w:rsid w:val="006001F3"/>
    <w:rsid w:val="006030E6"/>
    <w:rsid w:val="00603636"/>
    <w:rsid w:val="006043E6"/>
    <w:rsid w:val="00616A20"/>
    <w:rsid w:val="006237AC"/>
    <w:rsid w:val="006246BE"/>
    <w:rsid w:val="00624CCE"/>
    <w:rsid w:val="006300BA"/>
    <w:rsid w:val="00630C33"/>
    <w:rsid w:val="00632FF6"/>
    <w:rsid w:val="006356F5"/>
    <w:rsid w:val="00636B3C"/>
    <w:rsid w:val="00647CA6"/>
    <w:rsid w:val="0065001D"/>
    <w:rsid w:val="0065416C"/>
    <w:rsid w:val="0065455E"/>
    <w:rsid w:val="00656349"/>
    <w:rsid w:val="00675C47"/>
    <w:rsid w:val="00682176"/>
    <w:rsid w:val="00684672"/>
    <w:rsid w:val="006956AD"/>
    <w:rsid w:val="00695932"/>
    <w:rsid w:val="006A06E7"/>
    <w:rsid w:val="006A0793"/>
    <w:rsid w:val="006A33B9"/>
    <w:rsid w:val="006A6268"/>
    <w:rsid w:val="006B00E4"/>
    <w:rsid w:val="006B731C"/>
    <w:rsid w:val="006C4043"/>
    <w:rsid w:val="006D24D9"/>
    <w:rsid w:val="006D49A2"/>
    <w:rsid w:val="006D5099"/>
    <w:rsid w:val="006F2EEC"/>
    <w:rsid w:val="006F37D3"/>
    <w:rsid w:val="0070191A"/>
    <w:rsid w:val="00701DEA"/>
    <w:rsid w:val="007032A8"/>
    <w:rsid w:val="0070563C"/>
    <w:rsid w:val="00712BC6"/>
    <w:rsid w:val="007149FB"/>
    <w:rsid w:val="00715672"/>
    <w:rsid w:val="007268CC"/>
    <w:rsid w:val="00726C37"/>
    <w:rsid w:val="00732E65"/>
    <w:rsid w:val="0073358F"/>
    <w:rsid w:val="00735138"/>
    <w:rsid w:val="007373B1"/>
    <w:rsid w:val="00744C3C"/>
    <w:rsid w:val="007608D1"/>
    <w:rsid w:val="007648BD"/>
    <w:rsid w:val="007666A1"/>
    <w:rsid w:val="007709D7"/>
    <w:rsid w:val="00770B68"/>
    <w:rsid w:val="00771CDA"/>
    <w:rsid w:val="007723D0"/>
    <w:rsid w:val="00774996"/>
    <w:rsid w:val="007754FB"/>
    <w:rsid w:val="00777631"/>
    <w:rsid w:val="0078263E"/>
    <w:rsid w:val="00782E62"/>
    <w:rsid w:val="007857C0"/>
    <w:rsid w:val="00790B16"/>
    <w:rsid w:val="0079305A"/>
    <w:rsid w:val="00793DF6"/>
    <w:rsid w:val="00794C26"/>
    <w:rsid w:val="00796F05"/>
    <w:rsid w:val="007A2CC2"/>
    <w:rsid w:val="007B15ED"/>
    <w:rsid w:val="007B3E52"/>
    <w:rsid w:val="007C18B8"/>
    <w:rsid w:val="007C4E32"/>
    <w:rsid w:val="007D45CB"/>
    <w:rsid w:val="007D5B06"/>
    <w:rsid w:val="007E54F4"/>
    <w:rsid w:val="007F6E35"/>
    <w:rsid w:val="00806E0C"/>
    <w:rsid w:val="0081161D"/>
    <w:rsid w:val="00811BAD"/>
    <w:rsid w:val="00813CDD"/>
    <w:rsid w:val="0082537C"/>
    <w:rsid w:val="00826DD4"/>
    <w:rsid w:val="00827685"/>
    <w:rsid w:val="00833024"/>
    <w:rsid w:val="00835718"/>
    <w:rsid w:val="00835BEE"/>
    <w:rsid w:val="00835FC8"/>
    <w:rsid w:val="00837C80"/>
    <w:rsid w:val="008411A4"/>
    <w:rsid w:val="00846167"/>
    <w:rsid w:val="00846AA2"/>
    <w:rsid w:val="00851659"/>
    <w:rsid w:val="0085429E"/>
    <w:rsid w:val="00857404"/>
    <w:rsid w:val="00861F28"/>
    <w:rsid w:val="008635CB"/>
    <w:rsid w:val="00863E57"/>
    <w:rsid w:val="00865AEE"/>
    <w:rsid w:val="008703B2"/>
    <w:rsid w:val="0087314A"/>
    <w:rsid w:val="008743DC"/>
    <w:rsid w:val="00875796"/>
    <w:rsid w:val="00882996"/>
    <w:rsid w:val="00883B22"/>
    <w:rsid w:val="00887646"/>
    <w:rsid w:val="008902ED"/>
    <w:rsid w:val="00891C24"/>
    <w:rsid w:val="00892B22"/>
    <w:rsid w:val="00895F09"/>
    <w:rsid w:val="008A1A9C"/>
    <w:rsid w:val="008B106F"/>
    <w:rsid w:val="008B14C3"/>
    <w:rsid w:val="008B67B1"/>
    <w:rsid w:val="008B7441"/>
    <w:rsid w:val="008D74D2"/>
    <w:rsid w:val="008E0FD3"/>
    <w:rsid w:val="008E54A8"/>
    <w:rsid w:val="008F0B9A"/>
    <w:rsid w:val="008F3230"/>
    <w:rsid w:val="008F4094"/>
    <w:rsid w:val="00900921"/>
    <w:rsid w:val="00916755"/>
    <w:rsid w:val="00921C08"/>
    <w:rsid w:val="0092556A"/>
    <w:rsid w:val="00927DAA"/>
    <w:rsid w:val="0093222C"/>
    <w:rsid w:val="009339CA"/>
    <w:rsid w:val="009340C0"/>
    <w:rsid w:val="00934E9B"/>
    <w:rsid w:val="009363E1"/>
    <w:rsid w:val="009367DF"/>
    <w:rsid w:val="00941170"/>
    <w:rsid w:val="00944F72"/>
    <w:rsid w:val="00945930"/>
    <w:rsid w:val="00950006"/>
    <w:rsid w:val="009504E1"/>
    <w:rsid w:val="0095764F"/>
    <w:rsid w:val="00960B8F"/>
    <w:rsid w:val="00962563"/>
    <w:rsid w:val="00966C4E"/>
    <w:rsid w:val="00967774"/>
    <w:rsid w:val="00977D9F"/>
    <w:rsid w:val="009830ED"/>
    <w:rsid w:val="00990C0B"/>
    <w:rsid w:val="00997723"/>
    <w:rsid w:val="009A04C4"/>
    <w:rsid w:val="009A432C"/>
    <w:rsid w:val="009A4732"/>
    <w:rsid w:val="009B50E8"/>
    <w:rsid w:val="009C1CB0"/>
    <w:rsid w:val="009C3163"/>
    <w:rsid w:val="009C417C"/>
    <w:rsid w:val="009C4BC1"/>
    <w:rsid w:val="009C638E"/>
    <w:rsid w:val="009C6484"/>
    <w:rsid w:val="009D0A20"/>
    <w:rsid w:val="009D1683"/>
    <w:rsid w:val="009D57B2"/>
    <w:rsid w:val="009E036C"/>
    <w:rsid w:val="009E3104"/>
    <w:rsid w:val="009E6446"/>
    <w:rsid w:val="009F00D6"/>
    <w:rsid w:val="009F10F0"/>
    <w:rsid w:val="009F2935"/>
    <w:rsid w:val="009F4C50"/>
    <w:rsid w:val="009F5000"/>
    <w:rsid w:val="009F781C"/>
    <w:rsid w:val="009F7EC6"/>
    <w:rsid w:val="00A0111D"/>
    <w:rsid w:val="00A02959"/>
    <w:rsid w:val="00A04BE4"/>
    <w:rsid w:val="00A0786E"/>
    <w:rsid w:val="00A11C23"/>
    <w:rsid w:val="00A149D8"/>
    <w:rsid w:val="00A212AF"/>
    <w:rsid w:val="00A21564"/>
    <w:rsid w:val="00A2387E"/>
    <w:rsid w:val="00A24D2A"/>
    <w:rsid w:val="00A262A4"/>
    <w:rsid w:val="00A27FA4"/>
    <w:rsid w:val="00A328DE"/>
    <w:rsid w:val="00A3761D"/>
    <w:rsid w:val="00A41033"/>
    <w:rsid w:val="00A45804"/>
    <w:rsid w:val="00A533E2"/>
    <w:rsid w:val="00A55196"/>
    <w:rsid w:val="00A62190"/>
    <w:rsid w:val="00A718AB"/>
    <w:rsid w:val="00A80C83"/>
    <w:rsid w:val="00A863F1"/>
    <w:rsid w:val="00A900E1"/>
    <w:rsid w:val="00AA35D3"/>
    <w:rsid w:val="00AA40B8"/>
    <w:rsid w:val="00AA61E6"/>
    <w:rsid w:val="00AA6B76"/>
    <w:rsid w:val="00AB303B"/>
    <w:rsid w:val="00AC15E9"/>
    <w:rsid w:val="00AC2861"/>
    <w:rsid w:val="00AE67B4"/>
    <w:rsid w:val="00AE7CCE"/>
    <w:rsid w:val="00AF0ACF"/>
    <w:rsid w:val="00AF5EE1"/>
    <w:rsid w:val="00AF73C6"/>
    <w:rsid w:val="00B067CC"/>
    <w:rsid w:val="00B06CBC"/>
    <w:rsid w:val="00B0786C"/>
    <w:rsid w:val="00B12279"/>
    <w:rsid w:val="00B15BF1"/>
    <w:rsid w:val="00B17506"/>
    <w:rsid w:val="00B17935"/>
    <w:rsid w:val="00B22F57"/>
    <w:rsid w:val="00B37896"/>
    <w:rsid w:val="00B421AF"/>
    <w:rsid w:val="00B45635"/>
    <w:rsid w:val="00B4567C"/>
    <w:rsid w:val="00B56341"/>
    <w:rsid w:val="00B56602"/>
    <w:rsid w:val="00B623EB"/>
    <w:rsid w:val="00B645C5"/>
    <w:rsid w:val="00B7064C"/>
    <w:rsid w:val="00B7188A"/>
    <w:rsid w:val="00B749D5"/>
    <w:rsid w:val="00B75A7A"/>
    <w:rsid w:val="00B75EDF"/>
    <w:rsid w:val="00B76DCA"/>
    <w:rsid w:val="00B81270"/>
    <w:rsid w:val="00B964FC"/>
    <w:rsid w:val="00B975BC"/>
    <w:rsid w:val="00BA2141"/>
    <w:rsid w:val="00BA3EE8"/>
    <w:rsid w:val="00BA466F"/>
    <w:rsid w:val="00BB1D59"/>
    <w:rsid w:val="00BB7EC6"/>
    <w:rsid w:val="00BC1EA2"/>
    <w:rsid w:val="00BD10EF"/>
    <w:rsid w:val="00BD2ADD"/>
    <w:rsid w:val="00BD42FA"/>
    <w:rsid w:val="00BD73AB"/>
    <w:rsid w:val="00BF69AF"/>
    <w:rsid w:val="00BF75F7"/>
    <w:rsid w:val="00C01106"/>
    <w:rsid w:val="00C21D70"/>
    <w:rsid w:val="00C323DF"/>
    <w:rsid w:val="00C35BF7"/>
    <w:rsid w:val="00C46F7E"/>
    <w:rsid w:val="00C52AB4"/>
    <w:rsid w:val="00C54C4F"/>
    <w:rsid w:val="00C5773E"/>
    <w:rsid w:val="00C57C1E"/>
    <w:rsid w:val="00C64AB3"/>
    <w:rsid w:val="00C6547E"/>
    <w:rsid w:val="00C743E1"/>
    <w:rsid w:val="00C8366A"/>
    <w:rsid w:val="00C85E5D"/>
    <w:rsid w:val="00C9278D"/>
    <w:rsid w:val="00C92CE6"/>
    <w:rsid w:val="00C93CF4"/>
    <w:rsid w:val="00C93EE1"/>
    <w:rsid w:val="00C959EC"/>
    <w:rsid w:val="00C95E28"/>
    <w:rsid w:val="00CA44AF"/>
    <w:rsid w:val="00CA56BD"/>
    <w:rsid w:val="00CA663F"/>
    <w:rsid w:val="00CB1995"/>
    <w:rsid w:val="00CB256B"/>
    <w:rsid w:val="00CC013E"/>
    <w:rsid w:val="00CC42F5"/>
    <w:rsid w:val="00CC43F1"/>
    <w:rsid w:val="00CC4400"/>
    <w:rsid w:val="00CC4B70"/>
    <w:rsid w:val="00CE106E"/>
    <w:rsid w:val="00CE1077"/>
    <w:rsid w:val="00CE72AB"/>
    <w:rsid w:val="00CF201A"/>
    <w:rsid w:val="00CF26BE"/>
    <w:rsid w:val="00CF2D66"/>
    <w:rsid w:val="00CF5E87"/>
    <w:rsid w:val="00D050CF"/>
    <w:rsid w:val="00D1169E"/>
    <w:rsid w:val="00D279E6"/>
    <w:rsid w:val="00D312C6"/>
    <w:rsid w:val="00D33E59"/>
    <w:rsid w:val="00D53B2D"/>
    <w:rsid w:val="00D575E4"/>
    <w:rsid w:val="00D57A4B"/>
    <w:rsid w:val="00D7334D"/>
    <w:rsid w:val="00D7571E"/>
    <w:rsid w:val="00D81C8C"/>
    <w:rsid w:val="00D86EDB"/>
    <w:rsid w:val="00D9057F"/>
    <w:rsid w:val="00D93B20"/>
    <w:rsid w:val="00D973BC"/>
    <w:rsid w:val="00DA2052"/>
    <w:rsid w:val="00DA3091"/>
    <w:rsid w:val="00DA30B2"/>
    <w:rsid w:val="00DB13D4"/>
    <w:rsid w:val="00DB15D8"/>
    <w:rsid w:val="00DC3706"/>
    <w:rsid w:val="00DC4AAD"/>
    <w:rsid w:val="00DC57BB"/>
    <w:rsid w:val="00DC5DC4"/>
    <w:rsid w:val="00DC680E"/>
    <w:rsid w:val="00DC766E"/>
    <w:rsid w:val="00DD00ED"/>
    <w:rsid w:val="00DD00FB"/>
    <w:rsid w:val="00DD0178"/>
    <w:rsid w:val="00DD0EA4"/>
    <w:rsid w:val="00DD1B35"/>
    <w:rsid w:val="00DD1F47"/>
    <w:rsid w:val="00DD202B"/>
    <w:rsid w:val="00DD2F93"/>
    <w:rsid w:val="00DE007C"/>
    <w:rsid w:val="00DE3307"/>
    <w:rsid w:val="00DF00C7"/>
    <w:rsid w:val="00DF2868"/>
    <w:rsid w:val="00E001C7"/>
    <w:rsid w:val="00E07836"/>
    <w:rsid w:val="00E15936"/>
    <w:rsid w:val="00E22849"/>
    <w:rsid w:val="00E53D1C"/>
    <w:rsid w:val="00E5460B"/>
    <w:rsid w:val="00E65587"/>
    <w:rsid w:val="00E667D7"/>
    <w:rsid w:val="00E7046F"/>
    <w:rsid w:val="00E72377"/>
    <w:rsid w:val="00E73A1C"/>
    <w:rsid w:val="00E76BAF"/>
    <w:rsid w:val="00E813EE"/>
    <w:rsid w:val="00E815C0"/>
    <w:rsid w:val="00E82E7C"/>
    <w:rsid w:val="00E8485B"/>
    <w:rsid w:val="00E87423"/>
    <w:rsid w:val="00E9479F"/>
    <w:rsid w:val="00EA174B"/>
    <w:rsid w:val="00EA392C"/>
    <w:rsid w:val="00EA545F"/>
    <w:rsid w:val="00EB2F15"/>
    <w:rsid w:val="00EB3214"/>
    <w:rsid w:val="00EB49E2"/>
    <w:rsid w:val="00EB64F4"/>
    <w:rsid w:val="00ED0D66"/>
    <w:rsid w:val="00ED0E92"/>
    <w:rsid w:val="00ED3A84"/>
    <w:rsid w:val="00ED6646"/>
    <w:rsid w:val="00ED6C62"/>
    <w:rsid w:val="00ED7252"/>
    <w:rsid w:val="00EE1132"/>
    <w:rsid w:val="00EE7AA4"/>
    <w:rsid w:val="00EF4372"/>
    <w:rsid w:val="00EF635F"/>
    <w:rsid w:val="00EF77AB"/>
    <w:rsid w:val="00F11626"/>
    <w:rsid w:val="00F13E84"/>
    <w:rsid w:val="00F15092"/>
    <w:rsid w:val="00F1636B"/>
    <w:rsid w:val="00F16466"/>
    <w:rsid w:val="00F20A9D"/>
    <w:rsid w:val="00F213AC"/>
    <w:rsid w:val="00F24E66"/>
    <w:rsid w:val="00F41656"/>
    <w:rsid w:val="00F43CCC"/>
    <w:rsid w:val="00F45648"/>
    <w:rsid w:val="00F5151B"/>
    <w:rsid w:val="00F609B0"/>
    <w:rsid w:val="00F60D08"/>
    <w:rsid w:val="00F62A97"/>
    <w:rsid w:val="00F64BEA"/>
    <w:rsid w:val="00F702F5"/>
    <w:rsid w:val="00F719E9"/>
    <w:rsid w:val="00F7250D"/>
    <w:rsid w:val="00F84EA9"/>
    <w:rsid w:val="00F8774F"/>
    <w:rsid w:val="00F93FEA"/>
    <w:rsid w:val="00FA380C"/>
    <w:rsid w:val="00FA3848"/>
    <w:rsid w:val="00FB0767"/>
    <w:rsid w:val="00FB0780"/>
    <w:rsid w:val="00FB2EF1"/>
    <w:rsid w:val="00FB403C"/>
    <w:rsid w:val="00FB5215"/>
    <w:rsid w:val="00FC1A2D"/>
    <w:rsid w:val="00FC2B4B"/>
    <w:rsid w:val="00FC4ABD"/>
    <w:rsid w:val="00FD0015"/>
    <w:rsid w:val="00FD0EAC"/>
    <w:rsid w:val="00FD1839"/>
    <w:rsid w:val="00FF043C"/>
    <w:rsid w:val="00FF05C7"/>
    <w:rsid w:val="00FF0CD0"/>
    <w:rsid w:val="00FF6831"/>
    <w:rsid w:val="00FF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698C66"/>
  <w15:docId w15:val="{894B654B-9EFB-4439-AA35-933565B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semiHidden/>
    <w:rsid w:val="004E11DF"/>
    <w:pPr>
      <w:spacing w:line="360" w:lineRule="auto"/>
      <w:ind w:firstLine="567"/>
      <w:jc w:val="both"/>
    </w:pPr>
    <w:rPr>
      <w:snapToGrid w:val="0"/>
      <w:szCs w:val="20"/>
    </w:rPr>
  </w:style>
  <w:style w:type="character" w:customStyle="1" w:styleId="aff1">
    <w:name w:val="Текст сноски Знак"/>
    <w:basedOn w:val="a4"/>
    <w:link w:val="aff0"/>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b">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Основной шрифт"/>
    <w:semiHidden/>
    <w:rsid w:val="004E11DF"/>
  </w:style>
  <w:style w:type="character" w:customStyle="1" w:styleId="afff9">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a">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b">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c">
    <w:name w:val="Примечание"/>
    <w:basedOn w:val="a3"/>
    <w:link w:val="afffd"/>
    <w:rsid w:val="004E11DF"/>
    <w:pPr>
      <w:spacing w:before="240" w:after="240" w:line="288" w:lineRule="auto"/>
      <w:ind w:left="1134" w:right="1134"/>
      <w:jc w:val="both"/>
    </w:pPr>
    <w:rPr>
      <w:spacing w:val="20"/>
      <w:szCs w:val="28"/>
    </w:rPr>
  </w:style>
  <w:style w:type="character" w:customStyle="1" w:styleId="afffd">
    <w:name w:val="Примечание Знак"/>
    <w:link w:val="afffc"/>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e">
    <w:name w:val="footnote reference"/>
    <w:basedOn w:val="a4"/>
    <w:uiPriority w:val="99"/>
    <w:semiHidden/>
    <w:unhideWhenUsed/>
    <w:rsid w:val="00997723"/>
    <w:rPr>
      <w:vertAlign w:val="superscript"/>
    </w:rPr>
  </w:style>
  <w:style w:type="character" w:styleId="affff">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9F00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EC429-3501-4439-9A48-D64C5B1C7FFA}">
  <ds:schemaRefs>
    <ds:schemaRef ds:uri="http://schemas.openxmlformats.org/officeDocument/2006/bibliography"/>
  </ds:schemaRefs>
</ds:datastoreItem>
</file>

<file path=customXml/itemProps2.xml><?xml version="1.0" encoding="utf-8"?>
<ds:datastoreItem xmlns:ds="http://schemas.openxmlformats.org/officeDocument/2006/customXml" ds:itemID="{E71E1BE7-FFD4-4E5B-8593-7EBDC103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21</Pages>
  <Words>8709</Words>
  <Characters>49642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58235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Астахова Мария</cp:lastModifiedBy>
  <cp:revision>14</cp:revision>
  <cp:lastPrinted>2018-05-22T07:18:00Z</cp:lastPrinted>
  <dcterms:created xsi:type="dcterms:W3CDTF">2018-06-01T10:05:00Z</dcterms:created>
  <dcterms:modified xsi:type="dcterms:W3CDTF">2019-10-01T12:51:00Z</dcterms:modified>
</cp:coreProperties>
</file>